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51B2" w14:textId="5EAB6300" w:rsidR="00CA3C46" w:rsidRPr="001D4637" w:rsidRDefault="00305FA2" w:rsidP="006E2D90">
      <w:pPr>
        <w:pStyle w:val="Heading1"/>
        <w:spacing w:before="480" w:after="100" w:afterAutospacing="1"/>
      </w:pPr>
      <w:r>
        <w:t xml:space="preserve">Data </w:t>
      </w:r>
      <w:r w:rsidR="00351250">
        <w:t>Security</w:t>
      </w:r>
      <w:r>
        <w:t xml:space="preserve"> </w:t>
      </w:r>
      <w:r w:rsidR="00AC5D26">
        <w:t>Policy</w:t>
      </w:r>
      <w:r w:rsidR="00A12DF5">
        <w:t xml:space="preserve"> </w:t>
      </w:r>
      <w:r w:rsidR="00D304D5">
        <w:t>Template</w:t>
      </w:r>
    </w:p>
    <w:p w14:paraId="2F715089" w14:textId="4A64AFE9" w:rsidR="00F57414" w:rsidRPr="001D4637" w:rsidRDefault="00F57414" w:rsidP="006E2D90">
      <w:pPr>
        <w:pStyle w:val="Heading2"/>
        <w:spacing w:before="100" w:beforeAutospacing="1" w:after="100" w:afterAutospacing="1"/>
      </w:pPr>
      <w:r w:rsidRPr="001D4637">
        <w:t>Purpose</w:t>
      </w:r>
    </w:p>
    <w:p w14:paraId="58FB14E2" w14:textId="499958BB" w:rsidR="00342003" w:rsidRDefault="00E036E3" w:rsidP="006E2D90">
      <w:pPr>
        <w:pStyle w:val="Heading1"/>
        <w:spacing w:before="100" w:beforeAutospacing="1" w:after="100" w:afterAutospacing="1"/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</w:pPr>
      <w:r w:rsidRPr="00E036E3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>The purpose of this Data Security Policy is to outline the principles and procedures for ensuring the security of data within [</w:t>
      </w:r>
      <w:r w:rsidR="00342003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>Agency</w:t>
      </w:r>
      <w:r w:rsidRPr="00E036E3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>]. This policy aims to protect the confidentiality, integrity, and availability of data, and to comply with applicable laws, regulations, and standards</w:t>
      </w:r>
      <w:r w:rsidR="00CC5157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 xml:space="preserve">, specifically </w:t>
      </w:r>
      <w:r w:rsidR="00D304D5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>Virginia Information Technologies Agency (</w:t>
      </w:r>
      <w:r w:rsidR="00CC5157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>VITA</w:t>
      </w:r>
      <w:r w:rsidR="00D304D5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>)</w:t>
      </w:r>
      <w:r w:rsidR="00CC5157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 xml:space="preserve"> Standard Sec 530.</w:t>
      </w:r>
    </w:p>
    <w:p w14:paraId="0A92EE43" w14:textId="5AF3E092" w:rsidR="00CA3C46" w:rsidRPr="001D4637" w:rsidRDefault="00CA3C46" w:rsidP="006E2D90">
      <w:pPr>
        <w:pStyle w:val="Heading2"/>
        <w:spacing w:before="100" w:beforeAutospacing="1" w:after="100" w:afterAutospacing="1"/>
      </w:pPr>
      <w:r w:rsidRPr="001D4637">
        <w:t>Scope</w:t>
      </w:r>
    </w:p>
    <w:p w14:paraId="4DDA5D4E" w14:textId="6A570873" w:rsidR="00DA1822" w:rsidRDefault="006C6F08" w:rsidP="006E2D90">
      <w:pPr>
        <w:spacing w:before="100" w:beforeAutospacing="1" w:after="100" w:afterAutospacing="1"/>
      </w:pPr>
      <w:r w:rsidRPr="006C6F08">
        <w:t>This policy applies to all employees, contractors, and third-party agents who handle, manage, or use data owned by or entrusted to [</w:t>
      </w:r>
      <w:r>
        <w:t>Agency</w:t>
      </w:r>
      <w:r w:rsidRPr="006C6F08">
        <w:t>].</w:t>
      </w:r>
    </w:p>
    <w:p w14:paraId="014E9154" w14:textId="77777777" w:rsidR="00DA1822" w:rsidRDefault="00DA1822" w:rsidP="006E2D90">
      <w:pPr>
        <w:pStyle w:val="Heading2"/>
        <w:spacing w:before="100" w:beforeAutospacing="1" w:after="100" w:afterAutospacing="1"/>
      </w:pPr>
      <w:r>
        <w:t>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A1822" w14:paraId="3BAB920D" w14:textId="77777777" w:rsidTr="001A37C9">
        <w:trPr>
          <w:tblHeader/>
        </w:trPr>
        <w:tc>
          <w:tcPr>
            <w:tcW w:w="2605" w:type="dxa"/>
            <w:shd w:val="clear" w:color="auto" w:fill="082A75" w:themeFill="text2"/>
          </w:tcPr>
          <w:p w14:paraId="2B079874" w14:textId="77777777" w:rsidR="00DA1822" w:rsidRPr="00CD5962" w:rsidRDefault="00DA1822" w:rsidP="006E2D90">
            <w:pPr>
              <w:spacing w:before="100" w:beforeAutospacing="1" w:after="100" w:afterAutospacing="1"/>
              <w:rPr>
                <w:b/>
                <w:bCs/>
                <w:color w:val="FFFFFF" w:themeColor="background1"/>
              </w:rPr>
            </w:pPr>
            <w:bookmarkStart w:id="0" w:name="_Hlk168918645"/>
            <w:r w:rsidRPr="00CD5962">
              <w:rPr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6745" w:type="dxa"/>
            <w:shd w:val="clear" w:color="auto" w:fill="082A75" w:themeFill="text2"/>
          </w:tcPr>
          <w:p w14:paraId="5D7063A5" w14:textId="77777777" w:rsidR="00DA1822" w:rsidRPr="00CD5962" w:rsidRDefault="00DA1822" w:rsidP="006E2D90">
            <w:pPr>
              <w:spacing w:before="100" w:beforeAutospacing="1" w:after="100" w:afterAutospacing="1"/>
              <w:rPr>
                <w:b/>
                <w:bCs/>
                <w:color w:val="FFFFFF" w:themeColor="background1"/>
              </w:rPr>
            </w:pPr>
            <w:r w:rsidRPr="00CD5962">
              <w:rPr>
                <w:b/>
                <w:bCs/>
                <w:color w:val="FFFFFF" w:themeColor="background1"/>
              </w:rPr>
              <w:t>Definition</w:t>
            </w:r>
          </w:p>
        </w:tc>
      </w:tr>
      <w:tr w:rsidR="003141BB" w14:paraId="3AB3F289" w14:textId="77777777" w:rsidTr="007D36A8">
        <w:tc>
          <w:tcPr>
            <w:tcW w:w="2605" w:type="dxa"/>
          </w:tcPr>
          <w:p w14:paraId="20DC58A8" w14:textId="0865FA13" w:rsidR="003141BB" w:rsidRDefault="003141BB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6745" w:type="dxa"/>
          </w:tcPr>
          <w:p w14:paraId="4041E326" w14:textId="4ABF86F9" w:rsidR="003141BB" w:rsidRPr="000B2C96" w:rsidRDefault="002A57BD" w:rsidP="006E2D90">
            <w:pPr>
              <w:spacing w:before="100" w:beforeAutospacing="1" w:after="100" w:afterAutospacing="1"/>
            </w:pPr>
            <w:r w:rsidRPr="002A57BD">
              <w:t>Any information that is stored electronically or in physical form.</w:t>
            </w:r>
          </w:p>
        </w:tc>
      </w:tr>
      <w:tr w:rsidR="002A57BD" w14:paraId="169B0EDD" w14:textId="77777777" w:rsidTr="007D36A8">
        <w:tc>
          <w:tcPr>
            <w:tcW w:w="2605" w:type="dxa"/>
          </w:tcPr>
          <w:p w14:paraId="032AAE84" w14:textId="02BCDDB1" w:rsidR="002A57BD" w:rsidRDefault="002A57BD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Confidential Data</w:t>
            </w:r>
          </w:p>
        </w:tc>
        <w:tc>
          <w:tcPr>
            <w:tcW w:w="6745" w:type="dxa"/>
          </w:tcPr>
          <w:p w14:paraId="1775A080" w14:textId="48EF5FD9" w:rsidR="002A57BD" w:rsidRPr="000B2C96" w:rsidRDefault="002A57BD" w:rsidP="006E2D90">
            <w:pPr>
              <w:spacing w:before="100" w:beforeAutospacing="1" w:after="100" w:afterAutospacing="1"/>
            </w:pPr>
            <w:r w:rsidRPr="002A57BD">
              <w:t>Data that must be protected due to privacy, legal, or regulatory requirements.</w:t>
            </w:r>
          </w:p>
        </w:tc>
      </w:tr>
      <w:tr w:rsidR="001053A9" w14:paraId="1C3E2002" w14:textId="77777777" w:rsidTr="007D36A8">
        <w:tc>
          <w:tcPr>
            <w:tcW w:w="2605" w:type="dxa"/>
          </w:tcPr>
          <w:p w14:paraId="31536A97" w14:textId="056FFB8F" w:rsidR="001053A9" w:rsidRDefault="006326C1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Personally Identifiable Information (</w:t>
            </w:r>
            <w:r w:rsidR="001053A9">
              <w:rPr>
                <w:b/>
                <w:bCs/>
              </w:rPr>
              <w:t>PII</w:t>
            </w:r>
            <w:r>
              <w:rPr>
                <w:b/>
                <w:bCs/>
              </w:rPr>
              <w:t>)</w:t>
            </w:r>
          </w:p>
        </w:tc>
        <w:tc>
          <w:tcPr>
            <w:tcW w:w="6745" w:type="dxa"/>
          </w:tcPr>
          <w:p w14:paraId="2CABE1E9" w14:textId="3422E375" w:rsidR="00371712" w:rsidRDefault="00371712" w:rsidP="006E2D90">
            <w:pPr>
              <w:spacing w:before="100" w:beforeAutospacing="1" w:after="100" w:afterAutospacing="1"/>
            </w:pPr>
            <w:r>
              <w:t>Personal information means the first name or first initial and last name in combination</w:t>
            </w:r>
            <w:r w:rsidR="00844695">
              <w:t xml:space="preserve"> </w:t>
            </w:r>
            <w:r>
              <w:t>with and linked to any one or more of the following data elements that relate to a resident</w:t>
            </w:r>
            <w:r w:rsidR="00844695">
              <w:t xml:space="preserve"> </w:t>
            </w:r>
            <w:r>
              <w:t>of the Commonwealth, when the data elements are neither encrypted nor redacted:</w:t>
            </w:r>
          </w:p>
          <w:p w14:paraId="6799FB20" w14:textId="603A8EEA" w:rsidR="00371712" w:rsidRDefault="00371712" w:rsidP="006E2D90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>Social security number</w:t>
            </w:r>
          </w:p>
          <w:p w14:paraId="5D7396BC" w14:textId="4189A051" w:rsidR="00371712" w:rsidRDefault="00371712" w:rsidP="006E2D90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>Driver’s license number or state identification card number issued in lieu of a driver’s</w:t>
            </w:r>
            <w:r w:rsidR="00844695">
              <w:t xml:space="preserve"> </w:t>
            </w:r>
            <w:r>
              <w:t>license number</w:t>
            </w:r>
          </w:p>
          <w:p w14:paraId="5AD3177E" w14:textId="57D82030" w:rsidR="00832646" w:rsidRDefault="00371712" w:rsidP="006E2D90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>Financial account number, or credit card or debit card number, in combination with</w:t>
            </w:r>
            <w:r w:rsidR="00832646">
              <w:t xml:space="preserve"> </w:t>
            </w:r>
            <w:r>
              <w:t>any required security code, access code, or password that would permit access to a</w:t>
            </w:r>
            <w:r w:rsidR="00832646">
              <w:t xml:space="preserve"> </w:t>
            </w:r>
            <w:r>
              <w:t>resident’s financial accounts</w:t>
            </w:r>
          </w:p>
          <w:p w14:paraId="4D4E0723" w14:textId="5294DD00" w:rsidR="00832646" w:rsidRDefault="00371712" w:rsidP="006E2D90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>Passport number</w:t>
            </w:r>
          </w:p>
          <w:p w14:paraId="1ADC6F5B" w14:textId="33EF25D6" w:rsidR="00371712" w:rsidRDefault="00371712" w:rsidP="006E2D90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r>
              <w:t>Military identification number</w:t>
            </w:r>
          </w:p>
          <w:p w14:paraId="71242428" w14:textId="7AB21380" w:rsidR="00371712" w:rsidRDefault="00371712" w:rsidP="006E2D90">
            <w:pPr>
              <w:spacing w:before="100" w:beforeAutospacing="1" w:after="100" w:afterAutospacing="1"/>
            </w:pPr>
            <w:r>
              <w:t>Medical information means the first name or first initial and last name in combination</w:t>
            </w:r>
            <w:r w:rsidR="001C6F77">
              <w:t xml:space="preserve"> </w:t>
            </w:r>
            <w:r>
              <w:t>with and linked to any one or more of the following data elements that relate to a resident</w:t>
            </w:r>
            <w:r w:rsidR="001C6F77">
              <w:t xml:space="preserve"> </w:t>
            </w:r>
            <w:r>
              <w:t xml:space="preserve">of the </w:t>
            </w:r>
            <w:r>
              <w:lastRenderedPageBreak/>
              <w:t>Commonwealth, when the data elements are neither encrypted nor redacted:</w:t>
            </w:r>
          </w:p>
          <w:p w14:paraId="5EBDC623" w14:textId="1CA26599" w:rsidR="00371712" w:rsidRDefault="00371712" w:rsidP="006E2D90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</w:pPr>
            <w:r>
              <w:t>Any information regarding an individual's medical or mental health history, mental or</w:t>
            </w:r>
            <w:r w:rsidR="001C6F77">
              <w:t xml:space="preserve"> </w:t>
            </w:r>
            <w:r>
              <w:t>physical condition, or medical treatment or diagnosis by a health care professional</w:t>
            </w:r>
          </w:p>
          <w:p w14:paraId="788A7CC6" w14:textId="0BE22320" w:rsidR="001053A9" w:rsidRDefault="00371712" w:rsidP="006E2D90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</w:pPr>
            <w:r>
              <w:t>An individual's health insurance policy number or subscriber identification number,</w:t>
            </w:r>
            <w:r w:rsidR="001C6F77">
              <w:t xml:space="preserve"> </w:t>
            </w:r>
            <w:r>
              <w:t>any unique identifier used by a health insurer to identify the individual, or any</w:t>
            </w:r>
            <w:r w:rsidR="00BF4EBF">
              <w:t xml:space="preserve"> </w:t>
            </w:r>
            <w:r>
              <w:t>information in an individual's application and claims history, including any appeals</w:t>
            </w:r>
            <w:r w:rsidR="00BF4EBF">
              <w:t xml:space="preserve"> </w:t>
            </w:r>
            <w:r>
              <w:t>records</w:t>
            </w:r>
          </w:p>
          <w:p w14:paraId="682CDD99" w14:textId="3B4FFA55" w:rsidR="00832646" w:rsidRPr="003D2F53" w:rsidRDefault="00BF4EBF" w:rsidP="006E2D90">
            <w:pPr>
              <w:spacing w:before="100" w:beforeAutospacing="1" w:after="100" w:afterAutospacing="1"/>
            </w:pPr>
            <w:r>
              <w:rPr>
                <w:i/>
                <w:iCs/>
              </w:rPr>
              <w:t xml:space="preserve">As per </w:t>
            </w:r>
            <w:r w:rsidR="00832646" w:rsidRPr="00BF4EBF">
              <w:rPr>
                <w:i/>
                <w:iCs/>
              </w:rPr>
              <w:t>Information Security Standard ITRM Standard SEC530-01.0</w:t>
            </w:r>
          </w:p>
        </w:tc>
      </w:tr>
      <w:tr w:rsidR="004F320A" w14:paraId="0C26DB82" w14:textId="77777777" w:rsidTr="007D36A8">
        <w:tc>
          <w:tcPr>
            <w:tcW w:w="2605" w:type="dxa"/>
          </w:tcPr>
          <w:p w14:paraId="159FE1EE" w14:textId="1EB05CEB" w:rsidR="004F320A" w:rsidRPr="00A12DF5" w:rsidRDefault="004F320A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Data Owner</w:t>
            </w:r>
          </w:p>
        </w:tc>
        <w:tc>
          <w:tcPr>
            <w:tcW w:w="6745" w:type="dxa"/>
          </w:tcPr>
          <w:p w14:paraId="31AB1A90" w14:textId="4606E73C" w:rsidR="004F320A" w:rsidRPr="00FD4DAE" w:rsidRDefault="004F320A" w:rsidP="006E2D90">
            <w:pPr>
              <w:spacing w:before="100" w:beforeAutospacing="1" w:after="100" w:afterAutospacing="1"/>
            </w:pPr>
            <w:r w:rsidRPr="003D2F53">
              <w:t>The person or entity responsible for the overall data governance of a dataset, typically a senior leader within the organization.</w:t>
            </w:r>
          </w:p>
        </w:tc>
      </w:tr>
      <w:tr w:rsidR="004F320A" w14:paraId="07375605" w14:textId="77777777" w:rsidTr="007D36A8">
        <w:tc>
          <w:tcPr>
            <w:tcW w:w="2605" w:type="dxa"/>
          </w:tcPr>
          <w:p w14:paraId="0263220D" w14:textId="37786068" w:rsidR="004F320A" w:rsidRPr="00A12DF5" w:rsidRDefault="004F320A" w:rsidP="006E2D90">
            <w:pPr>
              <w:spacing w:before="100" w:beforeAutospacing="1" w:after="100" w:afterAutospacing="1"/>
              <w:rPr>
                <w:b/>
                <w:bCs/>
              </w:rPr>
            </w:pPr>
            <w:r w:rsidRPr="00A12DF5">
              <w:rPr>
                <w:b/>
                <w:bCs/>
              </w:rPr>
              <w:t>Data Steward</w:t>
            </w:r>
          </w:p>
        </w:tc>
        <w:tc>
          <w:tcPr>
            <w:tcW w:w="6745" w:type="dxa"/>
          </w:tcPr>
          <w:p w14:paraId="301DEDC4" w14:textId="42F92BD4" w:rsidR="004F320A" w:rsidRDefault="004F320A" w:rsidP="006E2D90">
            <w:pPr>
              <w:spacing w:before="100" w:beforeAutospacing="1" w:after="100" w:afterAutospacing="1"/>
            </w:pPr>
            <w:r w:rsidRPr="00FD4DAE">
              <w:t>An individual responsible for managing a dataset and ensuring its quality and metadata accuracy.</w:t>
            </w:r>
          </w:p>
        </w:tc>
      </w:tr>
      <w:tr w:rsidR="004F320A" w14:paraId="7003CECC" w14:textId="77777777" w:rsidTr="007D36A8">
        <w:tc>
          <w:tcPr>
            <w:tcW w:w="2605" w:type="dxa"/>
          </w:tcPr>
          <w:p w14:paraId="63E7AC4F" w14:textId="5CD482F3" w:rsidR="004F320A" w:rsidRPr="00A12DF5" w:rsidRDefault="004F320A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Data User</w:t>
            </w:r>
          </w:p>
        </w:tc>
        <w:tc>
          <w:tcPr>
            <w:tcW w:w="6745" w:type="dxa"/>
          </w:tcPr>
          <w:p w14:paraId="49CA469D" w14:textId="7DB93876" w:rsidR="004F320A" w:rsidRPr="00CD25BF" w:rsidRDefault="004F320A" w:rsidP="006E2D90">
            <w:pPr>
              <w:spacing w:before="100" w:beforeAutospacing="1" w:after="100" w:afterAutospacing="1"/>
            </w:pPr>
            <w:r w:rsidRPr="00E2583C">
              <w:t>Any individual who interacts with data for analysis, reporting, or operational purposes.</w:t>
            </w:r>
          </w:p>
        </w:tc>
      </w:tr>
      <w:tr w:rsidR="004F320A" w14:paraId="6E8E30ED" w14:textId="77777777" w:rsidTr="007D36A8">
        <w:tc>
          <w:tcPr>
            <w:tcW w:w="2605" w:type="dxa"/>
          </w:tcPr>
          <w:p w14:paraId="20AED8D1" w14:textId="280833CC" w:rsidR="004F320A" w:rsidRPr="00A12DF5" w:rsidRDefault="004F320A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Data Custodian</w:t>
            </w:r>
          </w:p>
        </w:tc>
        <w:tc>
          <w:tcPr>
            <w:tcW w:w="6745" w:type="dxa"/>
          </w:tcPr>
          <w:p w14:paraId="6EC09E84" w14:textId="00A0D687" w:rsidR="004F320A" w:rsidRPr="00CD25BF" w:rsidRDefault="004F320A" w:rsidP="006E2D90">
            <w:pPr>
              <w:spacing w:before="100" w:beforeAutospacing="1" w:after="100" w:afterAutospacing="1"/>
            </w:pPr>
            <w:r w:rsidRPr="00E2583C">
              <w:t>IT personnel responsible for the technical environment and security where data is stored, processed, and transmitted.</w:t>
            </w:r>
          </w:p>
        </w:tc>
      </w:tr>
      <w:tr w:rsidR="004F320A" w14:paraId="6A6BE79B" w14:textId="77777777" w:rsidTr="007D36A8">
        <w:tc>
          <w:tcPr>
            <w:tcW w:w="2605" w:type="dxa"/>
          </w:tcPr>
          <w:p w14:paraId="68717B70" w14:textId="0920F1BC" w:rsidR="004F320A" w:rsidRPr="00A12DF5" w:rsidRDefault="006326C1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Information Security Officer (</w:t>
            </w:r>
            <w:r w:rsidR="004F320A">
              <w:rPr>
                <w:b/>
                <w:bCs/>
              </w:rPr>
              <w:t>ISO</w:t>
            </w:r>
            <w:r>
              <w:rPr>
                <w:b/>
                <w:bCs/>
              </w:rPr>
              <w:t>)</w:t>
            </w:r>
          </w:p>
        </w:tc>
        <w:tc>
          <w:tcPr>
            <w:tcW w:w="6745" w:type="dxa"/>
          </w:tcPr>
          <w:p w14:paraId="64995C04" w14:textId="59377015" w:rsidR="004F320A" w:rsidRPr="00CD25BF" w:rsidRDefault="006326C1" w:rsidP="006E2D90">
            <w:pPr>
              <w:spacing w:before="100" w:beforeAutospacing="1" w:after="100" w:afterAutospacing="1"/>
            </w:pPr>
            <w:r>
              <w:t>The ISO</w:t>
            </w:r>
            <w:r w:rsidR="00947F8E">
              <w:t xml:space="preserve"> </w:t>
            </w:r>
            <w:r w:rsidR="00B222F5">
              <w:t>is</w:t>
            </w:r>
            <w:r w:rsidR="00947F8E" w:rsidRPr="00947F8E">
              <w:t xml:space="preserve"> responsible for developing and managing the agency’s information security program.</w:t>
            </w:r>
          </w:p>
        </w:tc>
      </w:tr>
      <w:tr w:rsidR="00D86850" w14:paraId="571714FC" w14:textId="77777777" w:rsidTr="007D36A8">
        <w:tc>
          <w:tcPr>
            <w:tcW w:w="2605" w:type="dxa"/>
          </w:tcPr>
          <w:p w14:paraId="1E2752E4" w14:textId="4186F945" w:rsidR="00D86850" w:rsidRDefault="00D86850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Obfuscation</w:t>
            </w:r>
          </w:p>
        </w:tc>
        <w:tc>
          <w:tcPr>
            <w:tcW w:w="6745" w:type="dxa"/>
          </w:tcPr>
          <w:p w14:paraId="65A3C706" w14:textId="43D2A7EA" w:rsidR="00D86850" w:rsidRPr="00614C6B" w:rsidRDefault="000E2A27" w:rsidP="006E2D90">
            <w:pPr>
              <w:spacing w:before="100" w:beforeAutospacing="1" w:after="100" w:afterAutospacing="1"/>
            </w:pPr>
            <w:r>
              <w:t xml:space="preserve">The process of making data difficult to understand or interpret without changing its format or usefulness for specific purposes.  </w:t>
            </w:r>
            <w:r w:rsidR="00B42B71">
              <w:t xml:space="preserve">  </w:t>
            </w:r>
          </w:p>
        </w:tc>
      </w:tr>
      <w:tr w:rsidR="0074583F" w14:paraId="4F40D1C5" w14:textId="77777777" w:rsidTr="007D36A8">
        <w:tc>
          <w:tcPr>
            <w:tcW w:w="2605" w:type="dxa"/>
          </w:tcPr>
          <w:p w14:paraId="087EA74D" w14:textId="59E05916" w:rsidR="0074583F" w:rsidRDefault="0074583F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Masking</w:t>
            </w:r>
          </w:p>
        </w:tc>
        <w:tc>
          <w:tcPr>
            <w:tcW w:w="6745" w:type="dxa"/>
          </w:tcPr>
          <w:p w14:paraId="7DE4D809" w14:textId="57DD728F" w:rsidR="0074583F" w:rsidRPr="00614C6B" w:rsidRDefault="00585C8E" w:rsidP="006E2D90">
            <w:pPr>
              <w:spacing w:before="100" w:beforeAutospacing="1" w:after="100" w:afterAutospacing="1"/>
            </w:pPr>
            <w:r w:rsidRPr="00585C8E">
              <w:t>Replacing sensitive data with realistic but fake data while maintaining the data's format and structure.</w:t>
            </w:r>
          </w:p>
        </w:tc>
      </w:tr>
      <w:tr w:rsidR="00210B22" w14:paraId="3D547201" w14:textId="77777777" w:rsidTr="007D36A8">
        <w:tc>
          <w:tcPr>
            <w:tcW w:w="2605" w:type="dxa"/>
          </w:tcPr>
          <w:p w14:paraId="5CA47D41" w14:textId="1BC95D6E" w:rsidR="00210B22" w:rsidRDefault="00210B22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Tokenization</w:t>
            </w:r>
          </w:p>
        </w:tc>
        <w:tc>
          <w:tcPr>
            <w:tcW w:w="6745" w:type="dxa"/>
          </w:tcPr>
          <w:p w14:paraId="2D660181" w14:textId="3C646DE6" w:rsidR="00210B22" w:rsidRPr="00D95CCC" w:rsidRDefault="00C657F0" w:rsidP="006E2D90">
            <w:pPr>
              <w:spacing w:before="100" w:beforeAutospacing="1" w:after="100" w:afterAutospacing="1"/>
            </w:pPr>
            <w:r w:rsidRPr="00C657F0">
              <w:t>Substituting sensitive data elements with non-sensitive equivalents called tokens, which retain the essential information without compromising security.</w:t>
            </w:r>
          </w:p>
        </w:tc>
      </w:tr>
      <w:tr w:rsidR="0074583F" w14:paraId="5051172D" w14:textId="77777777" w:rsidTr="007D36A8">
        <w:tc>
          <w:tcPr>
            <w:tcW w:w="2605" w:type="dxa"/>
          </w:tcPr>
          <w:p w14:paraId="0F67166A" w14:textId="0AE8535D" w:rsidR="0074583F" w:rsidRDefault="0074583F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Encryption</w:t>
            </w:r>
          </w:p>
        </w:tc>
        <w:tc>
          <w:tcPr>
            <w:tcW w:w="6745" w:type="dxa"/>
          </w:tcPr>
          <w:p w14:paraId="00D396E9" w14:textId="70BB81E9" w:rsidR="0074583F" w:rsidRDefault="000E2A27" w:rsidP="006E2D90">
            <w:pPr>
              <w:spacing w:before="100" w:beforeAutospacing="1" w:after="100" w:afterAutospacing="1"/>
            </w:pPr>
            <w:r w:rsidRPr="000E2A27">
              <w:t>Converting data into a coded form that can only be read by authorized parties who have the decryption key.</w:t>
            </w:r>
          </w:p>
        </w:tc>
      </w:tr>
    </w:tbl>
    <w:bookmarkEnd w:id="0"/>
    <w:p w14:paraId="510A82A2" w14:textId="2939BBD9" w:rsidR="00354AF9" w:rsidRDefault="00354AF9" w:rsidP="006E2D90">
      <w:pPr>
        <w:pStyle w:val="Heading2"/>
        <w:spacing w:before="100" w:beforeAutospacing="1" w:after="100" w:afterAutospacing="1"/>
      </w:pPr>
      <w:r>
        <w:t>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354AF9" w:rsidRPr="00CD5962" w14:paraId="377C70B9" w14:textId="77777777" w:rsidTr="001A37C9">
        <w:trPr>
          <w:tblHeader/>
        </w:trPr>
        <w:tc>
          <w:tcPr>
            <w:tcW w:w="2605" w:type="dxa"/>
            <w:shd w:val="clear" w:color="auto" w:fill="082A75" w:themeFill="text2"/>
          </w:tcPr>
          <w:p w14:paraId="618C92B5" w14:textId="1DA70277" w:rsidR="00354AF9" w:rsidRPr="00CD5962" w:rsidRDefault="00354AF9" w:rsidP="006E2D90">
            <w:pPr>
              <w:spacing w:before="100" w:beforeAutospacing="1" w:after="100" w:afterAutospacing="1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6745" w:type="dxa"/>
            <w:shd w:val="clear" w:color="auto" w:fill="082A75" w:themeFill="text2"/>
          </w:tcPr>
          <w:p w14:paraId="68E515A6" w14:textId="5332880B" w:rsidR="00354AF9" w:rsidRPr="00CD5962" w:rsidRDefault="00354AF9" w:rsidP="006E2D90">
            <w:pPr>
              <w:spacing w:before="100" w:beforeAutospacing="1" w:after="100" w:afterAutospacing="1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Responsibility</w:t>
            </w:r>
          </w:p>
        </w:tc>
      </w:tr>
      <w:tr w:rsidR="00354AF9" w14:paraId="242925B9" w14:textId="77777777" w:rsidTr="000D02EE">
        <w:tc>
          <w:tcPr>
            <w:tcW w:w="2605" w:type="dxa"/>
          </w:tcPr>
          <w:p w14:paraId="3BFD46DE" w14:textId="7EBA7CD1" w:rsidR="00354AF9" w:rsidRPr="00A12DF5" w:rsidRDefault="00354AF9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Data Steward</w:t>
            </w:r>
          </w:p>
        </w:tc>
        <w:tc>
          <w:tcPr>
            <w:tcW w:w="6745" w:type="dxa"/>
          </w:tcPr>
          <w:p w14:paraId="2AC74DD0" w14:textId="77777777" w:rsidR="00C17928" w:rsidRDefault="00C17928" w:rsidP="006E2D9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Ensure data accuracy, completeness, and consistency.</w:t>
            </w:r>
          </w:p>
          <w:p w14:paraId="3B00E84C" w14:textId="77777777" w:rsidR="00C17928" w:rsidRDefault="00C17928" w:rsidP="006E2D9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Monitor data usage and compliance with policies and regulations.</w:t>
            </w:r>
          </w:p>
          <w:p w14:paraId="2CDC8D3E" w14:textId="77777777" w:rsidR="00C17928" w:rsidRDefault="00C17928" w:rsidP="006E2D9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Maintain metadata and data documentation.</w:t>
            </w:r>
          </w:p>
          <w:p w14:paraId="24235100" w14:textId="77777777" w:rsidR="00C17928" w:rsidRDefault="00C17928" w:rsidP="006E2D9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Facilitate data quality assessments and improvements.</w:t>
            </w:r>
          </w:p>
          <w:p w14:paraId="7E948E6F" w14:textId="79E73FCB" w:rsidR="00354AF9" w:rsidRDefault="00C17928" w:rsidP="006E2D9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Manage and update the business glossary to ensure it reflects current terminology and definitions.</w:t>
            </w:r>
          </w:p>
        </w:tc>
      </w:tr>
      <w:tr w:rsidR="00354AF9" w14:paraId="6E972B57" w14:textId="77777777" w:rsidTr="000D02EE">
        <w:tc>
          <w:tcPr>
            <w:tcW w:w="2605" w:type="dxa"/>
          </w:tcPr>
          <w:p w14:paraId="5998E52D" w14:textId="5AADA976" w:rsidR="00354AF9" w:rsidRPr="00A12DF5" w:rsidRDefault="00C17928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Data Owner</w:t>
            </w:r>
          </w:p>
        </w:tc>
        <w:tc>
          <w:tcPr>
            <w:tcW w:w="6745" w:type="dxa"/>
          </w:tcPr>
          <w:p w14:paraId="23D5EE8A" w14:textId="77777777" w:rsidR="00C17928" w:rsidRDefault="00C17928" w:rsidP="006E2D9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Define data governance policies and procedures.</w:t>
            </w:r>
          </w:p>
          <w:p w14:paraId="612CEA6A" w14:textId="77777777" w:rsidR="00C17928" w:rsidRDefault="00C17928" w:rsidP="006E2D9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lastRenderedPageBreak/>
              <w:t>Approve access to data and determine data classification levels.</w:t>
            </w:r>
          </w:p>
          <w:p w14:paraId="599CC750" w14:textId="1329CCE3" w:rsidR="00354AF9" w:rsidRDefault="00C17928" w:rsidP="006E2D9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Ensure compliance with legal, regulatory, and organizational requirements.</w:t>
            </w:r>
          </w:p>
        </w:tc>
      </w:tr>
      <w:tr w:rsidR="00354AF9" w14:paraId="7691D6A8" w14:textId="77777777" w:rsidTr="000D02EE">
        <w:tc>
          <w:tcPr>
            <w:tcW w:w="2605" w:type="dxa"/>
          </w:tcPr>
          <w:p w14:paraId="38669C4C" w14:textId="5EB90C9E" w:rsidR="00354AF9" w:rsidRPr="00A12DF5" w:rsidRDefault="0068043A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Data User</w:t>
            </w:r>
          </w:p>
        </w:tc>
        <w:tc>
          <w:tcPr>
            <w:tcW w:w="6745" w:type="dxa"/>
          </w:tcPr>
          <w:p w14:paraId="2F229091" w14:textId="77777777" w:rsidR="0068043A" w:rsidRDefault="0068043A" w:rsidP="006E2D9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Use data responsibly and ethically.</w:t>
            </w:r>
          </w:p>
          <w:p w14:paraId="5C10D0BB" w14:textId="77777777" w:rsidR="0068043A" w:rsidRDefault="0068043A" w:rsidP="006E2D9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Protect sensitive data and report any breaches or suspicious activities.</w:t>
            </w:r>
          </w:p>
          <w:p w14:paraId="5386D478" w14:textId="0C248FC5" w:rsidR="00354AF9" w:rsidRDefault="0068043A" w:rsidP="006E2D9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Adhere to data usage guidelines and security policies.</w:t>
            </w:r>
          </w:p>
        </w:tc>
      </w:tr>
      <w:tr w:rsidR="00354AF9" w14:paraId="095D7B24" w14:textId="77777777" w:rsidTr="000D02EE">
        <w:tc>
          <w:tcPr>
            <w:tcW w:w="2605" w:type="dxa"/>
          </w:tcPr>
          <w:p w14:paraId="53E4EDC8" w14:textId="2A61EFBD" w:rsidR="00354AF9" w:rsidRPr="00A12DF5" w:rsidRDefault="0068043A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Data Custodians</w:t>
            </w:r>
          </w:p>
        </w:tc>
        <w:tc>
          <w:tcPr>
            <w:tcW w:w="6745" w:type="dxa"/>
          </w:tcPr>
          <w:p w14:paraId="2433B9CD" w14:textId="77777777" w:rsidR="00C22994" w:rsidRDefault="00C22994" w:rsidP="006E2D9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Implement and maintain technical safeguards to protect data.</w:t>
            </w:r>
          </w:p>
          <w:p w14:paraId="6F6BB567" w14:textId="77777777" w:rsidR="00C22994" w:rsidRDefault="00C22994" w:rsidP="006E2D9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Ensure data backup, recovery, and disaster recovery procedures are in place.</w:t>
            </w:r>
          </w:p>
          <w:p w14:paraId="1082EA26" w14:textId="121B18A5" w:rsidR="00354AF9" w:rsidRDefault="00C22994" w:rsidP="006E2D9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Manage access controls and monitor data system security.</w:t>
            </w:r>
          </w:p>
        </w:tc>
      </w:tr>
      <w:tr w:rsidR="003A325E" w14:paraId="38F39B68" w14:textId="77777777" w:rsidTr="000D02EE">
        <w:tc>
          <w:tcPr>
            <w:tcW w:w="2605" w:type="dxa"/>
          </w:tcPr>
          <w:p w14:paraId="77E28C5A" w14:textId="36C64827" w:rsidR="003A325E" w:rsidRDefault="003A325E" w:rsidP="006E2D9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ISO</w:t>
            </w:r>
          </w:p>
        </w:tc>
        <w:tc>
          <w:tcPr>
            <w:tcW w:w="6745" w:type="dxa"/>
          </w:tcPr>
          <w:p w14:paraId="4215E16D" w14:textId="77777777" w:rsidR="00174C83" w:rsidRDefault="00174C83" w:rsidP="006E2D9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Develop and implement security policies and procedures to protect data.</w:t>
            </w:r>
          </w:p>
          <w:p w14:paraId="5C75EC96" w14:textId="77777777" w:rsidR="00174C83" w:rsidRDefault="00174C83" w:rsidP="006E2D9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Conduct regular risk assessments and implement strategies to mitigate identified risks.</w:t>
            </w:r>
          </w:p>
          <w:p w14:paraId="3302161A" w14:textId="77777777" w:rsidR="00174C83" w:rsidRDefault="00174C83" w:rsidP="006E2D9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Ensure compliance with relevant laws, regulations, and standards.</w:t>
            </w:r>
          </w:p>
          <w:p w14:paraId="7216B497" w14:textId="77777777" w:rsidR="00174C83" w:rsidRDefault="00174C83" w:rsidP="006E2D9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Manage incident response and recovery efforts.</w:t>
            </w:r>
          </w:p>
          <w:p w14:paraId="6C1AFA31" w14:textId="77777777" w:rsidR="00174C83" w:rsidRDefault="00174C83" w:rsidP="006E2D9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Promote security awareness and training programs.</w:t>
            </w:r>
          </w:p>
          <w:p w14:paraId="61FD1505" w14:textId="77777777" w:rsidR="00174C83" w:rsidRDefault="00174C83" w:rsidP="006E2D9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Collaborate with data stewards and custodians to ensure data security measures are in place and effective.</w:t>
            </w:r>
          </w:p>
          <w:p w14:paraId="492F5C45" w14:textId="451C5E52" w:rsidR="003A325E" w:rsidRDefault="00174C83" w:rsidP="006E2D9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Report on the organization’s security posture to senior management and relevant stakeholders.</w:t>
            </w:r>
          </w:p>
        </w:tc>
      </w:tr>
    </w:tbl>
    <w:p w14:paraId="7B59FB2D" w14:textId="5043B884" w:rsidR="00561ABA" w:rsidRPr="001D4637" w:rsidRDefault="00CA3C46" w:rsidP="006E2D90">
      <w:pPr>
        <w:pStyle w:val="Heading2"/>
        <w:spacing w:before="100" w:beforeAutospacing="1" w:after="100" w:afterAutospacing="1"/>
      </w:pPr>
      <w:r w:rsidRPr="001D4637">
        <w:t>Policy</w:t>
      </w:r>
    </w:p>
    <w:p w14:paraId="6C00173A" w14:textId="0E7A1298" w:rsidR="008E2987" w:rsidRDefault="00533414" w:rsidP="006E2D90">
      <w:pPr>
        <w:spacing w:before="100" w:beforeAutospacing="1" w:after="100" w:afterAutospacing="1"/>
      </w:pPr>
      <w:r>
        <w:t xml:space="preserve">All [AGENCY] employees must adhere to </w:t>
      </w:r>
      <w:r w:rsidR="00CF68B1">
        <w:t xml:space="preserve">the following data </w:t>
      </w:r>
      <w:r w:rsidR="00960514">
        <w:t xml:space="preserve">security </w:t>
      </w:r>
      <w:r w:rsidR="00CF68B1">
        <w:t>polic</w:t>
      </w:r>
      <w:r w:rsidR="00E06E80">
        <w:t xml:space="preserve">ies </w:t>
      </w:r>
      <w:r>
        <w:t xml:space="preserve">when creating, managing, or using </w:t>
      </w:r>
      <w:r w:rsidR="00E06E80">
        <w:t>data</w:t>
      </w:r>
      <w:r>
        <w:t>.</w:t>
      </w:r>
    </w:p>
    <w:p w14:paraId="769AF6D6" w14:textId="7ED22D40" w:rsidR="008E2987" w:rsidRDefault="00F75C07" w:rsidP="00F54CA6">
      <w:pPr>
        <w:spacing w:before="100" w:beforeAutospacing="1" w:after="100" w:afterAutospacing="1"/>
        <w:ind w:left="720"/>
      </w:pPr>
      <w:r>
        <w:t>“</w:t>
      </w:r>
      <w:r w:rsidR="008E2987">
        <w:t xml:space="preserve">It is the policy of the COV (§2.2-603.F) that each </w:t>
      </w:r>
      <w:r w:rsidR="008556D6">
        <w:t>a</w:t>
      </w:r>
      <w:r w:rsidR="008E2987">
        <w:t xml:space="preserve">gency </w:t>
      </w:r>
      <w:r w:rsidR="008556D6">
        <w:t>h</w:t>
      </w:r>
      <w:r w:rsidR="008E2987">
        <w:t xml:space="preserve">ead is responsible for securing </w:t>
      </w:r>
      <w:r w:rsidR="00F54CA6">
        <w:t>the electronic</w:t>
      </w:r>
      <w:r w:rsidR="008E2987">
        <w:t xml:space="preserve"> data that is held by the agency and shall comply with the requirements of §2.2-2009. In addition, the </w:t>
      </w:r>
      <w:r w:rsidR="008556D6">
        <w:t>d</w:t>
      </w:r>
      <w:r w:rsidR="008E2987">
        <w:t xml:space="preserve">irector of every department is responsible for the security of the agency’s electronic information, and for establishing and maintaining an agency information security program compliant with this policy and meets </w:t>
      </w:r>
      <w:proofErr w:type="gramStart"/>
      <w:r w:rsidR="008E2987">
        <w:t>all of</w:t>
      </w:r>
      <w:proofErr w:type="gramEnd"/>
      <w:r w:rsidR="008E2987">
        <w:t xml:space="preserve"> the requirements established by COV ITRM Security Standards.</w:t>
      </w:r>
      <w:r>
        <w:t xml:space="preserve">” </w:t>
      </w:r>
      <w:r w:rsidR="00245FEF">
        <w:t xml:space="preserve"> - </w:t>
      </w:r>
      <w:r w:rsidR="00245FEF" w:rsidRPr="00245FEF">
        <w:t>ITRM Policy SEC519-01</w:t>
      </w:r>
    </w:p>
    <w:p w14:paraId="36629C2B" w14:textId="40DAF0AA" w:rsidR="00335DA1" w:rsidRDefault="00335DA1" w:rsidP="006E2D90">
      <w:pPr>
        <w:pStyle w:val="Heading3"/>
        <w:spacing w:before="100" w:beforeAutospacing="1" w:after="100" w:afterAutospacing="1"/>
      </w:pPr>
      <w:r>
        <w:lastRenderedPageBreak/>
        <w:t>Access Control</w:t>
      </w:r>
    </w:p>
    <w:p w14:paraId="7D2BBC6B" w14:textId="4242AE61" w:rsidR="004B6119" w:rsidRDefault="0026412F" w:rsidP="006E2D90">
      <w:pPr>
        <w:pStyle w:val="ListParagraph"/>
        <w:numPr>
          <w:ilvl w:val="0"/>
          <w:numId w:val="6"/>
        </w:numPr>
        <w:spacing w:before="100" w:beforeAutospacing="1" w:after="100" w:afterAutospacing="1"/>
      </w:pPr>
      <w:r>
        <w:t xml:space="preserve">The Data </w:t>
      </w:r>
      <w:r w:rsidR="00442E10">
        <w:t>Custodian</w:t>
      </w:r>
      <w:r>
        <w:t xml:space="preserve"> must work with the ISO and Data </w:t>
      </w:r>
      <w:r w:rsidR="00442E10">
        <w:t>Stewards</w:t>
      </w:r>
      <w:r>
        <w:t xml:space="preserve"> to i</w:t>
      </w:r>
      <w:r w:rsidR="004B6119">
        <w:t>mplement the principle of least privilege, granting data access only to those who need it for their job functions.</w:t>
      </w:r>
    </w:p>
    <w:p w14:paraId="432F2E73" w14:textId="49E4FC6B" w:rsidR="004B6119" w:rsidRDefault="00DB19C6" w:rsidP="006E2D90">
      <w:pPr>
        <w:pStyle w:val="ListParagraph"/>
        <w:numPr>
          <w:ilvl w:val="0"/>
          <w:numId w:val="6"/>
        </w:numPr>
        <w:spacing w:before="100" w:beforeAutospacing="1" w:after="100" w:afterAutospacing="1"/>
      </w:pPr>
      <w:r>
        <w:t xml:space="preserve">The </w:t>
      </w:r>
      <w:r w:rsidR="00832903">
        <w:t xml:space="preserve">Data Custodian must work with the </w:t>
      </w:r>
      <w:r>
        <w:t xml:space="preserve">ISO </w:t>
      </w:r>
      <w:r w:rsidR="00832903">
        <w:t xml:space="preserve">to </w:t>
      </w:r>
      <w:r w:rsidR="00305CCB">
        <w:t>u</w:t>
      </w:r>
      <w:r w:rsidR="004B6119">
        <w:t>se strong authentication and authorization mechanisms to control access to data.</w:t>
      </w:r>
    </w:p>
    <w:p w14:paraId="13F7D840" w14:textId="3952E48B" w:rsidR="00305CCB" w:rsidRDefault="00305CCB" w:rsidP="006E2D90">
      <w:pPr>
        <w:pStyle w:val="Heading3"/>
        <w:spacing w:before="100" w:beforeAutospacing="1" w:after="100" w:afterAutospacing="1"/>
      </w:pPr>
      <w:r>
        <w:t xml:space="preserve">Data </w:t>
      </w:r>
      <w:r w:rsidR="005F342B">
        <w:t>Protection</w:t>
      </w:r>
    </w:p>
    <w:p w14:paraId="5026BAE3" w14:textId="476E69AA" w:rsidR="00451323" w:rsidRDefault="00451323" w:rsidP="006E2D90">
      <w:pPr>
        <w:pStyle w:val="ListParagraph"/>
        <w:numPr>
          <w:ilvl w:val="0"/>
          <w:numId w:val="7"/>
        </w:numPr>
        <w:spacing w:before="100" w:beforeAutospacing="1" w:after="100" w:afterAutospacing="1"/>
      </w:pPr>
      <w:r>
        <w:t xml:space="preserve">The Data </w:t>
      </w:r>
      <w:r w:rsidR="00832903">
        <w:t>Custodian</w:t>
      </w:r>
      <w:r>
        <w:t xml:space="preserve"> must work with the ISO and Data </w:t>
      </w:r>
      <w:r w:rsidR="00832903">
        <w:t xml:space="preserve">Stewards </w:t>
      </w:r>
      <w:r>
        <w:t xml:space="preserve">to </w:t>
      </w:r>
      <w:r w:rsidR="000512BD">
        <w:t>e</w:t>
      </w:r>
      <w:r>
        <w:t>ncrypt confidential and restricted data at rest and in transit.</w:t>
      </w:r>
    </w:p>
    <w:p w14:paraId="50643D91" w14:textId="63D643C1" w:rsidR="00305CCB" w:rsidRDefault="003D3256" w:rsidP="006E2D90">
      <w:pPr>
        <w:pStyle w:val="ListParagraph"/>
        <w:numPr>
          <w:ilvl w:val="0"/>
          <w:numId w:val="7"/>
        </w:numPr>
        <w:spacing w:before="100" w:beforeAutospacing="1" w:after="100" w:afterAutospacing="1"/>
      </w:pPr>
      <w:r>
        <w:t>The Data Custodian must u</w:t>
      </w:r>
      <w:r w:rsidR="00451323">
        <w:t>se approved encryption algorithms and key management practices</w:t>
      </w:r>
      <w:r>
        <w:t xml:space="preserve"> as described in Sec 530</w:t>
      </w:r>
      <w:r w:rsidR="00451323">
        <w:t>.</w:t>
      </w:r>
    </w:p>
    <w:p w14:paraId="3618CBC5" w14:textId="5D52ED0D" w:rsidR="00F45376" w:rsidRDefault="00F45376" w:rsidP="006E2D90">
      <w:pPr>
        <w:pStyle w:val="ListParagraph"/>
        <w:numPr>
          <w:ilvl w:val="0"/>
          <w:numId w:val="7"/>
        </w:numPr>
        <w:spacing w:before="100" w:beforeAutospacing="1" w:after="100" w:afterAutospacing="1"/>
      </w:pPr>
      <w:r>
        <w:t xml:space="preserve">File level encryption must be established for all </w:t>
      </w:r>
      <w:r w:rsidR="00027909">
        <w:t xml:space="preserve">cloud </w:t>
      </w:r>
      <w:r>
        <w:t xml:space="preserve">and on-premises databases </w:t>
      </w:r>
      <w:r w:rsidR="00575B2A">
        <w:t xml:space="preserve">with sensitive data </w:t>
      </w:r>
      <w:r>
        <w:t>to provide encryption at rest (e.g. SQL Server’s Total Database Encryption - TDE).</w:t>
      </w:r>
    </w:p>
    <w:p w14:paraId="704E26F2" w14:textId="77777777" w:rsidR="00F45376" w:rsidRDefault="00F45376" w:rsidP="006E2D90">
      <w:pPr>
        <w:pStyle w:val="ListParagraph"/>
        <w:numPr>
          <w:ilvl w:val="0"/>
          <w:numId w:val="7"/>
        </w:numPr>
        <w:spacing w:before="100" w:beforeAutospacing="1" w:after="100" w:afterAutospacing="1"/>
      </w:pPr>
      <w:r>
        <w:t xml:space="preserve">Any tables that contain PII must be encrypted and columns with Protected PII obfuscated through encryption or masking (e.g., Always Encrypted or Dynamic Data Masking).  </w:t>
      </w:r>
    </w:p>
    <w:p w14:paraId="0138FEB7" w14:textId="77777777" w:rsidR="00F45376" w:rsidRDefault="00F45376" w:rsidP="006E2D90">
      <w:pPr>
        <w:pStyle w:val="ListParagraph"/>
        <w:numPr>
          <w:ilvl w:val="0"/>
          <w:numId w:val="7"/>
        </w:numPr>
        <w:spacing w:before="100" w:beforeAutospacing="1" w:after="100" w:afterAutospacing="1"/>
      </w:pPr>
      <w:r>
        <w:t>All encryption keys must be stored in secure storage such as Azure Key Vaults or a Hardware Security Module (HSM).</w:t>
      </w:r>
    </w:p>
    <w:p w14:paraId="0554A27C" w14:textId="49425C12" w:rsidR="00F45376" w:rsidRDefault="00F45376" w:rsidP="006E2D90">
      <w:pPr>
        <w:pStyle w:val="ListParagraph"/>
        <w:numPr>
          <w:ilvl w:val="0"/>
          <w:numId w:val="7"/>
        </w:numPr>
        <w:spacing w:before="100" w:beforeAutospacing="1" w:after="100" w:afterAutospacing="1"/>
      </w:pPr>
      <w:r>
        <w:t xml:space="preserve">Network traffic </w:t>
      </w:r>
      <w:r w:rsidR="002467E6">
        <w:t xml:space="preserve">between agencies </w:t>
      </w:r>
      <w:r>
        <w:t xml:space="preserve">should use end to end encryption such as </w:t>
      </w:r>
      <w:proofErr w:type="spellStart"/>
      <w:r>
        <w:t>MACSec</w:t>
      </w:r>
      <w:proofErr w:type="spellEnd"/>
      <w:r>
        <w:t xml:space="preserve"> and traffic must be separated from other Agencies. Network traffic that does not need to be securely transmitted may use the public internet.</w:t>
      </w:r>
    </w:p>
    <w:p w14:paraId="2F275B3F" w14:textId="6465EE06" w:rsidR="000512BD" w:rsidRDefault="000512BD" w:rsidP="006E2D90">
      <w:pPr>
        <w:pStyle w:val="Heading3"/>
        <w:spacing w:before="100" w:beforeAutospacing="1" w:after="100" w:afterAutospacing="1"/>
      </w:pPr>
      <w:r>
        <w:t>Network Security</w:t>
      </w:r>
    </w:p>
    <w:p w14:paraId="37FA4146" w14:textId="6ADB7B7C" w:rsidR="000512BD" w:rsidRDefault="00E01C1A" w:rsidP="006E2D90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>The VITA team and ISO must i</w:t>
      </w:r>
      <w:r w:rsidR="000512BD">
        <w:t>mplement firewalls, intrusion detection/prevention systems, and other network security controls to protect data.</w:t>
      </w:r>
    </w:p>
    <w:p w14:paraId="16A6DEC4" w14:textId="67460D8E" w:rsidR="000512BD" w:rsidRDefault="00C055DF" w:rsidP="006E2D90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>The VITA team and ISO must r</w:t>
      </w:r>
      <w:r w:rsidR="000512BD">
        <w:t>egularly update and patch network devices and systems to address vulnerabilities.</w:t>
      </w:r>
    </w:p>
    <w:p w14:paraId="0B88F0AA" w14:textId="77777777" w:rsidR="00C055DF" w:rsidRDefault="00C055DF" w:rsidP="006E2D90">
      <w:pPr>
        <w:pStyle w:val="ListParagraph"/>
        <w:spacing w:before="100" w:beforeAutospacing="1" w:after="100" w:afterAutospacing="1"/>
      </w:pPr>
    </w:p>
    <w:p w14:paraId="1ABCD1DB" w14:textId="1A5E76D3" w:rsidR="000512BD" w:rsidRDefault="000512BD" w:rsidP="006E2D90">
      <w:pPr>
        <w:pStyle w:val="Heading3"/>
        <w:spacing w:before="100" w:beforeAutospacing="1" w:after="100" w:afterAutospacing="1"/>
      </w:pPr>
      <w:r>
        <w:t>Endpoint Security</w:t>
      </w:r>
      <w:r w:rsidR="00A47BE5">
        <w:t xml:space="preserve"> and Access</w:t>
      </w:r>
    </w:p>
    <w:p w14:paraId="1496FEC2" w14:textId="124F7932" w:rsidR="000512BD" w:rsidRDefault="006E7280" w:rsidP="006E2D90">
      <w:pPr>
        <w:pStyle w:val="ListParagraph"/>
        <w:numPr>
          <w:ilvl w:val="0"/>
          <w:numId w:val="9"/>
        </w:numPr>
        <w:spacing w:before="100" w:beforeAutospacing="1" w:after="100" w:afterAutospacing="1"/>
      </w:pPr>
      <w:r>
        <w:t>The VITA team and ISO must u</w:t>
      </w:r>
      <w:r w:rsidR="000512BD">
        <w:t>se antivirus software, endpoint detection and response (EDR) solutions, and other endpoint security measures.</w:t>
      </w:r>
    </w:p>
    <w:p w14:paraId="7FB80B20" w14:textId="0706E36D" w:rsidR="000512BD" w:rsidRDefault="00F6566B" w:rsidP="006E2D90">
      <w:pPr>
        <w:pStyle w:val="ListParagraph"/>
        <w:numPr>
          <w:ilvl w:val="0"/>
          <w:numId w:val="9"/>
        </w:numPr>
        <w:spacing w:before="100" w:beforeAutospacing="1" w:after="100" w:afterAutospacing="1"/>
      </w:pPr>
      <w:r>
        <w:t>The VITA team and ISO must e</w:t>
      </w:r>
      <w:r w:rsidR="000512BD">
        <w:t>nsure endpoints are regularly updated and patched.</w:t>
      </w:r>
    </w:p>
    <w:p w14:paraId="34A11449" w14:textId="77777777" w:rsidR="00F1568B" w:rsidRPr="00796181" w:rsidRDefault="00F1568B" w:rsidP="006E2D9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color w:val="0F0D29" w:themeColor="text1"/>
        </w:rPr>
      </w:pPr>
      <w:r w:rsidRPr="00796181">
        <w:rPr>
          <w:color w:val="0F0D29" w:themeColor="text1"/>
        </w:rPr>
        <w:t xml:space="preserve">All new accounts, permission changes, and group memberships must be logged and require management or Data Steward approval.  </w:t>
      </w:r>
    </w:p>
    <w:p w14:paraId="04422AE7" w14:textId="3AE0F469" w:rsidR="00045FA7" w:rsidRPr="00796181" w:rsidRDefault="00045FA7" w:rsidP="006E2D9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color w:val="0F0D29" w:themeColor="text1"/>
        </w:rPr>
      </w:pPr>
      <w:r w:rsidRPr="00796181">
        <w:rPr>
          <w:color w:val="0F0D29" w:themeColor="text1"/>
        </w:rPr>
        <w:t xml:space="preserve">Database logging must be enabled to include user database login </w:t>
      </w:r>
      <w:r w:rsidR="008556D6" w:rsidRPr="00796181">
        <w:rPr>
          <w:color w:val="0F0D29" w:themeColor="text1"/>
        </w:rPr>
        <w:t>sessions,</w:t>
      </w:r>
      <w:r w:rsidRPr="00796181">
        <w:rPr>
          <w:color w:val="0F0D29" w:themeColor="text1"/>
        </w:rPr>
        <w:t xml:space="preserve"> and the logs must be kept for at least 90 days</w:t>
      </w:r>
      <w:r w:rsidR="00B355F7">
        <w:rPr>
          <w:color w:val="0F0D29" w:themeColor="text1"/>
        </w:rPr>
        <w:t xml:space="preserve"> or as required by Sec 530</w:t>
      </w:r>
      <w:r w:rsidRPr="00796181">
        <w:rPr>
          <w:color w:val="0F0D29" w:themeColor="text1"/>
        </w:rPr>
        <w:t xml:space="preserve">.  </w:t>
      </w:r>
    </w:p>
    <w:p w14:paraId="3C72593F" w14:textId="77777777" w:rsidR="00F6566B" w:rsidRDefault="00F6566B" w:rsidP="006E2D90">
      <w:pPr>
        <w:pStyle w:val="ListParagraph"/>
        <w:spacing w:before="100" w:beforeAutospacing="1" w:after="100" w:afterAutospacing="1"/>
      </w:pPr>
    </w:p>
    <w:p w14:paraId="528FC2BC" w14:textId="5DF72DB0" w:rsidR="000512BD" w:rsidRDefault="000512BD" w:rsidP="006E2D90">
      <w:pPr>
        <w:pStyle w:val="Heading3"/>
        <w:spacing w:before="100" w:beforeAutospacing="1" w:after="100" w:afterAutospacing="1"/>
      </w:pPr>
      <w:r>
        <w:lastRenderedPageBreak/>
        <w:t>Data Backup and Recovery</w:t>
      </w:r>
    </w:p>
    <w:p w14:paraId="43F38502" w14:textId="4592A68C" w:rsidR="000512BD" w:rsidRDefault="00F6566B" w:rsidP="006E2D90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>
        <w:t>The Data Custodian must r</w:t>
      </w:r>
      <w:r w:rsidR="000512BD">
        <w:t>egularly back up critical data and ensure backups are stored securely.</w:t>
      </w:r>
    </w:p>
    <w:p w14:paraId="704265E1" w14:textId="7BD42DE0" w:rsidR="000512BD" w:rsidRDefault="00F6566B" w:rsidP="006E2D90">
      <w:pPr>
        <w:pStyle w:val="ListParagraph"/>
        <w:numPr>
          <w:ilvl w:val="0"/>
          <w:numId w:val="10"/>
        </w:numPr>
        <w:spacing w:before="100" w:beforeAutospacing="1" w:after="100" w:afterAutospacing="1"/>
      </w:pPr>
      <w:r>
        <w:t>The Data Custodian must t</w:t>
      </w:r>
      <w:r w:rsidR="000512BD">
        <w:t>est data recovery procedures periodically to ensure data can be restored in the event of a loss.</w:t>
      </w:r>
    </w:p>
    <w:p w14:paraId="3E4B65DE" w14:textId="11B84851" w:rsidR="000512BD" w:rsidRDefault="000512BD" w:rsidP="006E2D90">
      <w:pPr>
        <w:pStyle w:val="Heading3"/>
        <w:spacing w:before="100" w:beforeAutospacing="1" w:after="100" w:afterAutospacing="1"/>
      </w:pPr>
      <w:r>
        <w:t>Incident Response</w:t>
      </w:r>
    </w:p>
    <w:p w14:paraId="4311A952" w14:textId="3DB0B538" w:rsidR="000512BD" w:rsidRDefault="00D26F77" w:rsidP="006E2D90">
      <w:pPr>
        <w:pStyle w:val="ListParagraph"/>
        <w:numPr>
          <w:ilvl w:val="0"/>
          <w:numId w:val="11"/>
        </w:numPr>
        <w:spacing w:before="100" w:beforeAutospacing="1" w:after="100" w:afterAutospacing="1"/>
      </w:pPr>
      <w:r>
        <w:t xml:space="preserve">The ISO must ensure </w:t>
      </w:r>
      <w:r w:rsidR="000512BD">
        <w:t>an incident response plan</w:t>
      </w:r>
      <w:r>
        <w:t xml:space="preserve"> is developed and maintained.</w:t>
      </w:r>
    </w:p>
    <w:p w14:paraId="17998BED" w14:textId="263E31F9" w:rsidR="000512BD" w:rsidRDefault="00D26F77" w:rsidP="006E2D90">
      <w:pPr>
        <w:pStyle w:val="ListParagraph"/>
        <w:numPr>
          <w:ilvl w:val="0"/>
          <w:numId w:val="11"/>
        </w:numPr>
        <w:spacing w:before="100" w:beforeAutospacing="1" w:after="100" w:afterAutospacing="1"/>
      </w:pPr>
      <w:r>
        <w:t>The ISO must t</w:t>
      </w:r>
      <w:r w:rsidR="000512BD">
        <w:t>rain employees on incident reporting procedures.</w:t>
      </w:r>
    </w:p>
    <w:p w14:paraId="5E9656FD" w14:textId="08782F35" w:rsidR="00D26F77" w:rsidRDefault="00D26F77" w:rsidP="006E2D90">
      <w:pPr>
        <w:pStyle w:val="ListParagraph"/>
        <w:numPr>
          <w:ilvl w:val="0"/>
          <w:numId w:val="11"/>
        </w:numPr>
        <w:spacing w:before="100" w:beforeAutospacing="1" w:after="100" w:afterAutospacing="1"/>
      </w:pPr>
      <w:r>
        <w:t>The ISO must c</w:t>
      </w:r>
      <w:r w:rsidR="000512BD">
        <w:t>onduct regular incident response drills and reviews.</w:t>
      </w:r>
    </w:p>
    <w:p w14:paraId="4078E379" w14:textId="3DEE1214" w:rsidR="000512BD" w:rsidRDefault="000512BD" w:rsidP="006E2D90">
      <w:pPr>
        <w:pStyle w:val="Heading3"/>
        <w:spacing w:before="100" w:beforeAutospacing="1" w:after="100" w:afterAutospacing="1"/>
      </w:pPr>
      <w:r>
        <w:t>Monitoring and Auditing</w:t>
      </w:r>
    </w:p>
    <w:p w14:paraId="4AED853F" w14:textId="795C964A" w:rsidR="000512BD" w:rsidRDefault="00646912" w:rsidP="006E2D90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>
        <w:t>The VITA security team must i</w:t>
      </w:r>
      <w:r w:rsidR="000512BD">
        <w:t xml:space="preserve">mplement logging and monitoring to detect and respond to </w:t>
      </w:r>
      <w:r w:rsidR="0034558D">
        <w:t xml:space="preserve">date-related </w:t>
      </w:r>
      <w:r w:rsidR="000512BD">
        <w:t>security incidents.</w:t>
      </w:r>
    </w:p>
    <w:p w14:paraId="151D97D5" w14:textId="00958590" w:rsidR="000512BD" w:rsidRDefault="00646912" w:rsidP="006E2D90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>
        <w:t>The VITA security team, in conjunction with the ISO, must c</w:t>
      </w:r>
      <w:r w:rsidR="000512BD">
        <w:t xml:space="preserve">onduct regular </w:t>
      </w:r>
      <w:r w:rsidR="0034558D">
        <w:t xml:space="preserve">data </w:t>
      </w:r>
      <w:r w:rsidR="000512BD">
        <w:t>security audits and assessments to ensure compliance with policies and identify areas for improvement.</w:t>
      </w:r>
    </w:p>
    <w:p w14:paraId="45D60DF9" w14:textId="1532CB6B" w:rsidR="00A027B0" w:rsidRDefault="00A027B0" w:rsidP="006E2D90">
      <w:pPr>
        <w:pStyle w:val="Heading3"/>
        <w:spacing w:before="100" w:beforeAutospacing="1" w:after="100" w:afterAutospacing="1"/>
      </w:pPr>
      <w:r>
        <w:t xml:space="preserve">Compliance </w:t>
      </w:r>
    </w:p>
    <w:p w14:paraId="5E82137D" w14:textId="1AFE4E99" w:rsidR="000F7F4D" w:rsidRDefault="000F7F4D" w:rsidP="006E2D9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The Data Steward must ensure ongoing compliance with relevant laws, regulations, and standards.</w:t>
      </w:r>
    </w:p>
    <w:p w14:paraId="3F328B4F" w14:textId="71B59FAC" w:rsidR="000F7F4D" w:rsidRDefault="000F7F4D" w:rsidP="006E2D9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 xml:space="preserve">The </w:t>
      </w:r>
      <w:r w:rsidR="0062692B">
        <w:t xml:space="preserve">Data </w:t>
      </w:r>
      <w:r w:rsidR="0087369D">
        <w:t xml:space="preserve">Owner </w:t>
      </w:r>
      <w:r w:rsidR="0062692B">
        <w:t>and ISO must c</w:t>
      </w:r>
      <w:r>
        <w:t>onduct regular audits to ensure compliance with data security policies.</w:t>
      </w:r>
    </w:p>
    <w:p w14:paraId="79AF3DAF" w14:textId="77777777" w:rsidR="0087369D" w:rsidRDefault="0087369D" w:rsidP="006E2D9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The Data Steward and the ISO must monitor data access and usage for unauthorized activities.</w:t>
      </w:r>
    </w:p>
    <w:p w14:paraId="0F30E177" w14:textId="1B96946E" w:rsidR="001E4354" w:rsidRDefault="00210D80" w:rsidP="006E2D9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The Data Steward and the ISO must r</w:t>
      </w:r>
      <w:r w:rsidR="001E4354">
        <w:t>eport and respond to data breaches in accordance with incident response procedures.</w:t>
      </w:r>
    </w:p>
    <w:p w14:paraId="3FE2EE03" w14:textId="785742DD" w:rsidR="00A027B0" w:rsidRDefault="00210D80" w:rsidP="006E2D9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C</w:t>
      </w:r>
      <w:r w:rsidR="00A027B0">
        <w:t>ompliance with this policy is mandatory for all departments and individuals involved in dataset management.</w:t>
      </w:r>
    </w:p>
    <w:p w14:paraId="7FD1B9C9" w14:textId="5CBFCE6C" w:rsidR="00A027B0" w:rsidRDefault="00A027B0" w:rsidP="006E2D9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Non-compliance may result in corrective actions as determined by the [Agency] leadership.</w:t>
      </w:r>
    </w:p>
    <w:p w14:paraId="2BD145E9" w14:textId="1A9E96CA" w:rsidR="00A027B0" w:rsidRDefault="00A027B0" w:rsidP="006E2D90">
      <w:pPr>
        <w:pStyle w:val="Heading3"/>
        <w:spacing w:before="100" w:beforeAutospacing="1" w:after="100" w:afterAutospacing="1"/>
      </w:pPr>
      <w:r>
        <w:t>Training and Support</w:t>
      </w:r>
    </w:p>
    <w:p w14:paraId="54CC4918" w14:textId="1654CA7D" w:rsidR="00DB14E6" w:rsidRDefault="00DB14E6" w:rsidP="006E2D9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The Data Steward must provide training for all employees on </w:t>
      </w:r>
      <w:r w:rsidR="00652943">
        <w:t>data security policies and best practices</w:t>
      </w:r>
      <w:r>
        <w:t>.</w:t>
      </w:r>
    </w:p>
    <w:p w14:paraId="1322E0DD" w14:textId="64D2CD18" w:rsidR="00DA1822" w:rsidRDefault="00DB14E6" w:rsidP="006E2D9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The Data Steward must promote a culture of </w:t>
      </w:r>
      <w:r w:rsidR="00652943">
        <w:t xml:space="preserve">data security awareness </w:t>
      </w:r>
      <w:r>
        <w:t>throughout the organization.</w:t>
      </w:r>
    </w:p>
    <w:p w14:paraId="692181A8" w14:textId="17DCE5F8" w:rsidR="00722FF3" w:rsidRPr="00267A97" w:rsidRDefault="00722FF3" w:rsidP="006E2D90">
      <w:pPr>
        <w:pStyle w:val="Heading3"/>
        <w:spacing w:before="100" w:beforeAutospacing="1" w:after="100" w:afterAutospacing="1"/>
      </w:pPr>
      <w:r w:rsidRPr="00267A97">
        <w:lastRenderedPageBreak/>
        <w:t>Policy Review</w:t>
      </w:r>
    </w:p>
    <w:p w14:paraId="6CE727CB" w14:textId="4F859F6A" w:rsidR="00722FF3" w:rsidRPr="00722FF3" w:rsidRDefault="00722FF3" w:rsidP="006E2D90">
      <w:pPr>
        <w:spacing w:before="100" w:beforeAutospacing="1" w:after="100" w:afterAutospacing="1"/>
      </w:pPr>
      <w:r w:rsidRPr="00722FF3">
        <w:t xml:space="preserve">This Policy will be reviewed and updated </w:t>
      </w:r>
      <w:r w:rsidR="00B726B3">
        <w:t>annually</w:t>
      </w:r>
      <w:r w:rsidRPr="00722FF3">
        <w:t xml:space="preserve"> from the approval date, or more frequently if appropriate. Any staff members who wish to make any comments about the Policy may forward their suggestions to </w:t>
      </w:r>
      <w:r w:rsidR="00E117C0">
        <w:t>[AGENCY</w:t>
      </w:r>
      <w:r w:rsidR="00B726B3">
        <w:t xml:space="preserve"> Contact</w:t>
      </w:r>
      <w:r w:rsidR="00E117C0">
        <w:t>]</w:t>
      </w:r>
      <w:r w:rsidRPr="00722FF3">
        <w:t>.</w:t>
      </w:r>
    </w:p>
    <w:p w14:paraId="3F9C12F8" w14:textId="425D3D37" w:rsidR="00CA3C46" w:rsidRPr="001D4637" w:rsidRDefault="00CA3C46" w:rsidP="006E2D90">
      <w:pPr>
        <w:pStyle w:val="Heading3"/>
        <w:spacing w:before="100" w:beforeAutospacing="1" w:after="100" w:afterAutospacing="1"/>
      </w:pPr>
      <w:r w:rsidRPr="001D4637">
        <w:t>Related Policies</w:t>
      </w:r>
    </w:p>
    <w:tbl>
      <w:tblPr>
        <w:tblpPr w:leftFromText="180" w:rightFromText="180" w:vertAnchor="text" w:horzAnchor="margin" w:tblpXSpec="center" w:tblpY="61"/>
        <w:tblW w:w="6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</w:tblGrid>
      <w:tr w:rsidR="001D4637" w:rsidRPr="001D4637" w14:paraId="029070C4" w14:textId="77777777" w:rsidTr="00630458">
        <w:trPr>
          <w:trHeight w:hRule="exact" w:val="287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9CB" w:themeFill="accent5"/>
          </w:tcPr>
          <w:p w14:paraId="61909426" w14:textId="1D83BB04" w:rsidR="00CA3C46" w:rsidRPr="001D4637" w:rsidRDefault="00E117C0" w:rsidP="006E2D90">
            <w:pPr>
              <w:spacing w:before="100" w:beforeAutospacing="1" w:after="100" w:afterAutospacing="1"/>
              <w:rPr>
                <w:b/>
                <w:lang w:eastAsia="ja-JP"/>
              </w:rPr>
            </w:pPr>
            <w:r>
              <w:rPr>
                <w:b/>
                <w:w w:val="108"/>
                <w:lang w:eastAsia="ja-JP"/>
              </w:rPr>
              <w:t>[AGENCY]</w:t>
            </w:r>
            <w:r w:rsidR="00CA3C46" w:rsidRPr="001D4637">
              <w:rPr>
                <w:b/>
                <w:w w:val="108"/>
                <w:lang w:eastAsia="ja-JP"/>
              </w:rPr>
              <w:t xml:space="preserve"> Policies, Standards and Procedures</w:t>
            </w:r>
          </w:p>
        </w:tc>
      </w:tr>
      <w:tr w:rsidR="00DA1822" w:rsidRPr="001D4637" w14:paraId="6E9DBA19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C573" w14:textId="649F2E92" w:rsidR="00DA1822" w:rsidRPr="001D4637" w:rsidRDefault="00DA1822" w:rsidP="006E2D90">
            <w:pPr>
              <w:spacing w:before="100" w:beforeAutospacing="1" w:after="100" w:afterAutospacing="1"/>
              <w:rPr>
                <w:spacing w:val="1"/>
                <w:lang w:eastAsia="ja-JP"/>
              </w:rPr>
            </w:pPr>
            <w:r>
              <w:rPr>
                <w:spacing w:val="1"/>
                <w:lang w:eastAsia="ja-JP"/>
              </w:rPr>
              <w:t>Data Governance Policy</w:t>
            </w:r>
          </w:p>
        </w:tc>
      </w:tr>
      <w:tr w:rsidR="00E06E80" w:rsidRPr="001D4637" w14:paraId="0D764D50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2670" w14:textId="2C0D84DF" w:rsidR="00E06E80" w:rsidRDefault="00E06E80" w:rsidP="006E2D90">
            <w:pPr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Data Quality Policy</w:t>
            </w:r>
          </w:p>
        </w:tc>
      </w:tr>
      <w:tr w:rsidR="00DA1822" w:rsidRPr="001D4637" w14:paraId="7C7708DF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4273" w14:textId="3DEAB91E" w:rsidR="00DA1822" w:rsidRPr="001D4637" w:rsidRDefault="0063650F" w:rsidP="006E2D90">
            <w:pPr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 xml:space="preserve">Metadata Management </w:t>
            </w:r>
            <w:r w:rsidR="00DA1822">
              <w:rPr>
                <w:lang w:eastAsia="ja-JP"/>
              </w:rPr>
              <w:t>Policy</w:t>
            </w:r>
          </w:p>
        </w:tc>
      </w:tr>
      <w:tr w:rsidR="0063650F" w:rsidRPr="001D4637" w14:paraId="3922AAB1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033" w14:textId="7ED09DBB" w:rsidR="0063650F" w:rsidRDefault="002C2637" w:rsidP="006E2D90">
            <w:pPr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 xml:space="preserve">Data </w:t>
            </w:r>
            <w:r w:rsidR="00103513">
              <w:rPr>
                <w:lang w:eastAsia="ja-JP"/>
              </w:rPr>
              <w:t>Stewardship</w:t>
            </w:r>
            <w:r>
              <w:rPr>
                <w:lang w:eastAsia="ja-JP"/>
              </w:rPr>
              <w:t xml:space="preserve"> Policy</w:t>
            </w:r>
          </w:p>
        </w:tc>
      </w:tr>
      <w:tr w:rsidR="0063650F" w:rsidRPr="001D4637" w14:paraId="7F8249F9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F539" w14:textId="2DF29586" w:rsidR="0063650F" w:rsidRDefault="002C2637" w:rsidP="006E2D90">
            <w:pPr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Data Retention Policy</w:t>
            </w:r>
          </w:p>
        </w:tc>
      </w:tr>
      <w:tr w:rsidR="002C2637" w:rsidRPr="001D4637" w14:paraId="309458E3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8A53" w14:textId="1241E683" w:rsidR="002C2637" w:rsidRDefault="002C2637" w:rsidP="006E2D90">
            <w:pPr>
              <w:spacing w:before="100" w:beforeAutospacing="1" w:after="100" w:afterAutospacing="1"/>
              <w:rPr>
                <w:lang w:eastAsia="ja-JP"/>
              </w:rPr>
            </w:pPr>
            <w:r>
              <w:rPr>
                <w:lang w:eastAsia="ja-JP"/>
              </w:rPr>
              <w:t>Data Privacy Policy</w:t>
            </w:r>
          </w:p>
        </w:tc>
      </w:tr>
    </w:tbl>
    <w:p w14:paraId="6719C783" w14:textId="77777777" w:rsidR="00CA3C46" w:rsidRPr="001D4637" w:rsidRDefault="00CA3C46" w:rsidP="006E2D90">
      <w:pPr>
        <w:spacing w:before="100" w:beforeAutospacing="1" w:after="100" w:afterAutospacing="1"/>
      </w:pPr>
    </w:p>
    <w:p w14:paraId="6307C96D" w14:textId="77777777" w:rsidR="00CA3C46" w:rsidRPr="001D4637" w:rsidRDefault="00CA3C46" w:rsidP="006E2D90">
      <w:pPr>
        <w:spacing w:before="100" w:beforeAutospacing="1" w:after="100" w:afterAutospacing="1"/>
      </w:pPr>
    </w:p>
    <w:p w14:paraId="3CC73676" w14:textId="77777777" w:rsidR="00CA3C46" w:rsidRPr="001D4637" w:rsidRDefault="00CA3C46" w:rsidP="006E2D90">
      <w:pPr>
        <w:spacing w:before="100" w:beforeAutospacing="1" w:after="100" w:afterAutospacing="1"/>
      </w:pPr>
    </w:p>
    <w:p w14:paraId="41811ADE" w14:textId="77777777" w:rsidR="00CA3C46" w:rsidRPr="001D4637" w:rsidRDefault="00CA3C46" w:rsidP="006E2D90">
      <w:pPr>
        <w:spacing w:before="100" w:beforeAutospacing="1" w:after="100" w:afterAutospacing="1"/>
      </w:pPr>
    </w:p>
    <w:p w14:paraId="45B4736B" w14:textId="77777777" w:rsidR="007F137F" w:rsidRPr="001D4637" w:rsidRDefault="007F137F" w:rsidP="006E2D90">
      <w:pPr>
        <w:spacing w:before="100" w:beforeAutospacing="1" w:after="100" w:afterAutospacing="1"/>
      </w:pPr>
    </w:p>
    <w:p w14:paraId="78653742" w14:textId="2F91F694" w:rsidR="00CA3C46" w:rsidRPr="001D4637" w:rsidRDefault="00CA3C46" w:rsidP="006E2D90">
      <w:pPr>
        <w:spacing w:before="100" w:beforeAutospacing="1" w:after="100" w:afterAutospacing="1"/>
      </w:pPr>
      <w:r w:rsidRPr="001D4637">
        <w:t xml:space="preserve">The </w:t>
      </w:r>
      <w:r w:rsidR="00157EE3">
        <w:t>[Agency]</w:t>
      </w:r>
      <w:r w:rsidRPr="001D4637">
        <w:t xml:space="preserve"> adheres to all Commonwealth Information Technology Resource Management (ITRM) policies and standards for security and architecture </w:t>
      </w:r>
      <w:hyperlink r:id="rId10" w:history="1">
        <w:r w:rsidRPr="001D4637">
          <w:rPr>
            <w:u w:val="single"/>
          </w:rPr>
          <w:t>Policies, Standards &amp; Guidelines | Virginia IT Agency</w:t>
        </w:r>
      </w:hyperlink>
      <w:r w:rsidRPr="001D4637">
        <w:t xml:space="preserve">.  </w:t>
      </w:r>
    </w:p>
    <w:tbl>
      <w:tblPr>
        <w:tblpPr w:leftFromText="180" w:rightFromText="180" w:vertAnchor="text" w:horzAnchor="margin" w:tblpXSpec="center" w:tblpY="61"/>
        <w:tblW w:w="6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455"/>
      </w:tblGrid>
      <w:tr w:rsidR="001D4637" w:rsidRPr="001D4637" w14:paraId="6F482B18" w14:textId="77777777" w:rsidTr="0099699E">
        <w:trPr>
          <w:trHeight w:hRule="exact" w:val="287"/>
        </w:trPr>
        <w:tc>
          <w:tcPr>
            <w:tcW w:w="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5E519" w14:textId="77777777" w:rsidR="00CA3C46" w:rsidRPr="001D4637" w:rsidRDefault="00CA3C46" w:rsidP="006E2D90">
            <w:pPr>
              <w:spacing w:before="100" w:beforeAutospacing="1" w:after="100" w:afterAutospacing="1"/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9CB" w:themeFill="accent5"/>
          </w:tcPr>
          <w:p w14:paraId="2332CF51" w14:textId="77777777" w:rsidR="00CA3C46" w:rsidRPr="001D4637" w:rsidRDefault="00CA3C46" w:rsidP="006E2D90">
            <w:pPr>
              <w:spacing w:before="100" w:beforeAutospacing="1" w:after="100" w:afterAutospacing="1"/>
              <w:rPr>
                <w:b/>
                <w:lang w:eastAsia="ja-JP"/>
              </w:rPr>
            </w:pPr>
            <w:r w:rsidRPr="001D4637">
              <w:rPr>
                <w:b/>
                <w:w w:val="108"/>
                <w:lang w:eastAsia="ja-JP"/>
              </w:rPr>
              <w:t>VITA Related Policies</w:t>
            </w:r>
          </w:p>
        </w:tc>
      </w:tr>
      <w:tr w:rsidR="001D4637" w:rsidRPr="001D4637" w14:paraId="7CC88ECE" w14:textId="77777777" w:rsidTr="0099699E">
        <w:trPr>
          <w:trHeight w:hRule="exact" w:val="355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A1B4D" w14:textId="77777777" w:rsidR="00CA3C46" w:rsidRPr="001D4637" w:rsidRDefault="00CA3C46" w:rsidP="006E2D90">
            <w:pPr>
              <w:spacing w:before="100" w:beforeAutospacing="1" w:after="100" w:afterAutospacing="1"/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1BE3" w14:textId="77777777" w:rsidR="00CA3C46" w:rsidRPr="001D4637" w:rsidRDefault="00CA3C46" w:rsidP="006E2D90">
            <w:pPr>
              <w:spacing w:before="100" w:beforeAutospacing="1" w:after="100" w:afterAutospacing="1"/>
              <w:rPr>
                <w:spacing w:val="1"/>
                <w:lang w:eastAsia="ja-JP"/>
              </w:rPr>
            </w:pPr>
            <w:r w:rsidRPr="001D4637">
              <w:rPr>
                <w:spacing w:val="1"/>
                <w:lang w:eastAsia="ja-JP"/>
              </w:rPr>
              <w:t>IT Information Security Policy - SEC519</w:t>
            </w:r>
          </w:p>
        </w:tc>
      </w:tr>
      <w:tr w:rsidR="001D4637" w:rsidRPr="001D4637" w14:paraId="4E76EB78" w14:textId="77777777" w:rsidTr="0099699E">
        <w:trPr>
          <w:trHeight w:hRule="exact" w:val="355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B6FA5" w14:textId="77777777" w:rsidR="00CA3C46" w:rsidRPr="001D4637" w:rsidRDefault="00CA3C46" w:rsidP="006E2D90">
            <w:pPr>
              <w:spacing w:before="100" w:beforeAutospacing="1" w:after="100" w:afterAutospacing="1"/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DBB0" w14:textId="626A5E2C" w:rsidR="00CA3C46" w:rsidRPr="001D4637" w:rsidRDefault="00CA3C46" w:rsidP="006E2D90">
            <w:pPr>
              <w:spacing w:before="100" w:beforeAutospacing="1" w:after="100" w:afterAutospacing="1"/>
              <w:rPr>
                <w:lang w:eastAsia="ja-JP"/>
              </w:rPr>
            </w:pPr>
            <w:r w:rsidRPr="001D4637">
              <w:rPr>
                <w:spacing w:val="1"/>
                <w:lang w:eastAsia="ja-JP"/>
              </w:rPr>
              <w:t xml:space="preserve">Information Security Standard </w:t>
            </w:r>
            <w:r w:rsidR="00157EE3">
              <w:rPr>
                <w:spacing w:val="1"/>
                <w:lang w:eastAsia="ja-JP"/>
              </w:rPr>
              <w:t xml:space="preserve">- </w:t>
            </w:r>
            <w:r w:rsidRPr="001D4637">
              <w:rPr>
                <w:spacing w:val="1"/>
                <w:lang w:eastAsia="ja-JP"/>
              </w:rPr>
              <w:t>SEC5</w:t>
            </w:r>
            <w:r w:rsidR="00157EE3">
              <w:rPr>
                <w:spacing w:val="1"/>
                <w:lang w:eastAsia="ja-JP"/>
              </w:rPr>
              <w:t>30</w:t>
            </w:r>
          </w:p>
        </w:tc>
      </w:tr>
      <w:tr w:rsidR="001D4637" w:rsidRPr="001D4637" w14:paraId="4EF18126" w14:textId="77777777" w:rsidTr="0099699E">
        <w:trPr>
          <w:trHeight w:hRule="exact" w:val="362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4303D" w14:textId="77777777" w:rsidR="00CA3C46" w:rsidRPr="001D4637" w:rsidRDefault="00CA3C46" w:rsidP="006E2D90">
            <w:pPr>
              <w:spacing w:before="100" w:beforeAutospacing="1" w:after="100" w:afterAutospacing="1"/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5F3D" w14:textId="59FABD02" w:rsidR="00CA3C46" w:rsidRPr="001D4637" w:rsidRDefault="00CA3C46" w:rsidP="006E2D90">
            <w:pPr>
              <w:spacing w:before="100" w:beforeAutospacing="1" w:after="100" w:afterAutospacing="1"/>
              <w:rPr>
                <w:lang w:eastAsia="ja-JP"/>
              </w:rPr>
            </w:pPr>
            <w:r w:rsidRPr="001D4637">
              <w:rPr>
                <w:lang w:eastAsia="ja-JP"/>
              </w:rPr>
              <w:t xml:space="preserve">IT Risk Management Standard </w:t>
            </w:r>
            <w:r w:rsidR="00157EE3">
              <w:rPr>
                <w:lang w:eastAsia="ja-JP"/>
              </w:rPr>
              <w:t xml:space="preserve">- </w:t>
            </w:r>
            <w:r w:rsidRPr="001D4637">
              <w:rPr>
                <w:lang w:eastAsia="ja-JP"/>
              </w:rPr>
              <w:t>SEC520</w:t>
            </w:r>
          </w:p>
        </w:tc>
      </w:tr>
    </w:tbl>
    <w:p w14:paraId="21F46E6A" w14:textId="77777777" w:rsidR="00CA3C46" w:rsidRPr="001D4637" w:rsidRDefault="00CA3C46" w:rsidP="006E2D90">
      <w:pPr>
        <w:spacing w:before="100" w:beforeAutospacing="1" w:after="100" w:afterAutospacing="1"/>
        <w:rPr>
          <w:sz w:val="20"/>
          <w:szCs w:val="20"/>
        </w:rPr>
      </w:pPr>
    </w:p>
    <w:p w14:paraId="393CA9A8" w14:textId="77777777" w:rsidR="00CA3C46" w:rsidRPr="001D4637" w:rsidRDefault="00CA3C46" w:rsidP="006E2D90">
      <w:pPr>
        <w:spacing w:before="100" w:beforeAutospacing="1" w:after="100" w:afterAutospacing="1"/>
      </w:pPr>
    </w:p>
    <w:p w14:paraId="67456101" w14:textId="77777777" w:rsidR="00CA3C46" w:rsidRPr="001D4637" w:rsidRDefault="00CA3C46" w:rsidP="006E2D90">
      <w:pPr>
        <w:spacing w:before="100" w:beforeAutospacing="1" w:after="100" w:afterAutospacing="1"/>
      </w:pPr>
    </w:p>
    <w:p w14:paraId="0C78E7D2" w14:textId="77777777" w:rsidR="00CA3C46" w:rsidRPr="001D4637" w:rsidRDefault="00CA3C46" w:rsidP="006E2D90">
      <w:pPr>
        <w:pStyle w:val="Heading2"/>
        <w:spacing w:before="100" w:beforeAutospacing="1" w:after="100" w:afterAutospacing="1"/>
      </w:pPr>
      <w:r w:rsidRPr="001D4637"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980"/>
        <w:gridCol w:w="3057"/>
        <w:gridCol w:w="2338"/>
      </w:tblGrid>
      <w:tr w:rsidR="001D4637" w:rsidRPr="006E2D90" w14:paraId="618DC5B8" w14:textId="77777777" w:rsidTr="00F54CA6">
        <w:tc>
          <w:tcPr>
            <w:tcW w:w="1975" w:type="dxa"/>
            <w:shd w:val="clear" w:color="auto" w:fill="024F75" w:themeFill="accent1"/>
          </w:tcPr>
          <w:p w14:paraId="1562218F" w14:textId="77777777" w:rsidR="00CA3C46" w:rsidRPr="00F54CA6" w:rsidRDefault="00CA3C46" w:rsidP="006E2D90">
            <w:pPr>
              <w:spacing w:before="100" w:beforeAutospacing="1" w:after="100" w:afterAutospacing="1"/>
              <w:rPr>
                <w:b/>
                <w:bCs/>
                <w:color w:val="DDDBF3" w:themeColor="text1" w:themeTint="1A"/>
                <w:szCs w:val="24"/>
              </w:rPr>
            </w:pPr>
            <w:r w:rsidRPr="00F54CA6">
              <w:rPr>
                <w:b/>
                <w:bCs/>
                <w:color w:val="DDDBF3" w:themeColor="text1" w:themeTint="1A"/>
                <w:szCs w:val="24"/>
              </w:rPr>
              <w:t>Version Number</w:t>
            </w:r>
          </w:p>
        </w:tc>
        <w:tc>
          <w:tcPr>
            <w:tcW w:w="1980" w:type="dxa"/>
            <w:shd w:val="clear" w:color="auto" w:fill="024F75" w:themeFill="accent1"/>
          </w:tcPr>
          <w:p w14:paraId="70AE1C40" w14:textId="77777777" w:rsidR="00CA3C46" w:rsidRPr="00F54CA6" w:rsidRDefault="00CA3C46" w:rsidP="006E2D90">
            <w:pPr>
              <w:spacing w:before="100" w:beforeAutospacing="1" w:after="100" w:afterAutospacing="1"/>
              <w:rPr>
                <w:b/>
                <w:bCs/>
                <w:color w:val="DDDBF3" w:themeColor="text1" w:themeTint="1A"/>
                <w:szCs w:val="24"/>
              </w:rPr>
            </w:pPr>
            <w:r w:rsidRPr="00F54CA6">
              <w:rPr>
                <w:b/>
                <w:bCs/>
                <w:color w:val="DDDBF3" w:themeColor="text1" w:themeTint="1A"/>
                <w:szCs w:val="24"/>
              </w:rPr>
              <w:t>Revision Date</w:t>
            </w:r>
          </w:p>
        </w:tc>
        <w:tc>
          <w:tcPr>
            <w:tcW w:w="3057" w:type="dxa"/>
            <w:shd w:val="clear" w:color="auto" w:fill="024F75" w:themeFill="accent1"/>
          </w:tcPr>
          <w:p w14:paraId="627EB105" w14:textId="77777777" w:rsidR="00CA3C46" w:rsidRPr="00F54CA6" w:rsidRDefault="00CA3C46" w:rsidP="006E2D90">
            <w:pPr>
              <w:spacing w:before="100" w:beforeAutospacing="1" w:after="100" w:afterAutospacing="1"/>
              <w:rPr>
                <w:b/>
                <w:bCs/>
                <w:color w:val="DDDBF3" w:themeColor="text1" w:themeTint="1A"/>
                <w:szCs w:val="24"/>
              </w:rPr>
            </w:pPr>
            <w:r w:rsidRPr="00F54CA6">
              <w:rPr>
                <w:b/>
                <w:bCs/>
                <w:color w:val="DDDBF3" w:themeColor="text1" w:themeTint="1A"/>
                <w:szCs w:val="24"/>
              </w:rPr>
              <w:t>Description of Change</w:t>
            </w:r>
          </w:p>
        </w:tc>
        <w:tc>
          <w:tcPr>
            <w:tcW w:w="2338" w:type="dxa"/>
            <w:shd w:val="clear" w:color="auto" w:fill="024F75" w:themeFill="accent1"/>
          </w:tcPr>
          <w:p w14:paraId="3159EAB4" w14:textId="77777777" w:rsidR="00CA3C46" w:rsidRPr="00F54CA6" w:rsidRDefault="00CA3C46" w:rsidP="006E2D90">
            <w:pPr>
              <w:spacing w:before="100" w:beforeAutospacing="1" w:after="100" w:afterAutospacing="1"/>
              <w:rPr>
                <w:b/>
                <w:bCs/>
                <w:color w:val="DDDBF3" w:themeColor="text1" w:themeTint="1A"/>
                <w:szCs w:val="24"/>
              </w:rPr>
            </w:pPr>
            <w:r w:rsidRPr="00F54CA6">
              <w:rPr>
                <w:b/>
                <w:bCs/>
                <w:color w:val="DDDBF3" w:themeColor="text1" w:themeTint="1A"/>
                <w:szCs w:val="24"/>
              </w:rPr>
              <w:t>Author</w:t>
            </w:r>
          </w:p>
        </w:tc>
      </w:tr>
      <w:tr w:rsidR="001D4637" w:rsidRPr="006E2D90" w14:paraId="34AB96FE" w14:textId="77777777" w:rsidTr="00F54CA6">
        <w:tc>
          <w:tcPr>
            <w:tcW w:w="1975" w:type="dxa"/>
          </w:tcPr>
          <w:p w14:paraId="16E704E1" w14:textId="0CBBD53E" w:rsidR="00CA3C46" w:rsidRPr="006E2D90" w:rsidRDefault="00011A35" w:rsidP="006E2D90">
            <w:pPr>
              <w:spacing w:before="100" w:beforeAutospacing="1" w:after="100" w:afterAutospacing="1"/>
              <w:rPr>
                <w:szCs w:val="24"/>
              </w:rPr>
            </w:pPr>
            <w:r w:rsidRPr="006E2D90">
              <w:rPr>
                <w:szCs w:val="24"/>
              </w:rPr>
              <w:t>V1</w:t>
            </w:r>
          </w:p>
        </w:tc>
        <w:tc>
          <w:tcPr>
            <w:tcW w:w="1980" w:type="dxa"/>
          </w:tcPr>
          <w:p w14:paraId="37B2E7D5" w14:textId="46FC1879" w:rsidR="00CA3C46" w:rsidRPr="006E2D90" w:rsidRDefault="00354AF9" w:rsidP="006E2D90">
            <w:pPr>
              <w:spacing w:before="100" w:beforeAutospacing="1" w:after="100" w:afterAutospacing="1"/>
              <w:rPr>
                <w:szCs w:val="24"/>
              </w:rPr>
            </w:pPr>
            <w:r w:rsidRPr="006E2D90">
              <w:rPr>
                <w:szCs w:val="24"/>
              </w:rPr>
              <w:t>6/10/2024</w:t>
            </w:r>
          </w:p>
        </w:tc>
        <w:tc>
          <w:tcPr>
            <w:tcW w:w="3057" w:type="dxa"/>
          </w:tcPr>
          <w:p w14:paraId="6574A3C7" w14:textId="2F2329EC" w:rsidR="00CA3C46" w:rsidRPr="006E2D90" w:rsidRDefault="00011A35" w:rsidP="006E2D90">
            <w:pPr>
              <w:spacing w:before="100" w:beforeAutospacing="1" w:after="100" w:afterAutospacing="1"/>
              <w:rPr>
                <w:szCs w:val="24"/>
              </w:rPr>
            </w:pPr>
            <w:r w:rsidRPr="006E2D90">
              <w:rPr>
                <w:szCs w:val="24"/>
              </w:rPr>
              <w:t>Initial Draft</w:t>
            </w:r>
          </w:p>
        </w:tc>
        <w:tc>
          <w:tcPr>
            <w:tcW w:w="2338" w:type="dxa"/>
          </w:tcPr>
          <w:p w14:paraId="46BBFB7C" w14:textId="74919401" w:rsidR="00CA3C46" w:rsidRPr="006E2D90" w:rsidRDefault="00011A35" w:rsidP="006E2D90">
            <w:pPr>
              <w:spacing w:before="100" w:beforeAutospacing="1" w:after="100" w:afterAutospacing="1"/>
              <w:rPr>
                <w:szCs w:val="24"/>
              </w:rPr>
            </w:pPr>
            <w:r w:rsidRPr="006E2D90">
              <w:rPr>
                <w:szCs w:val="24"/>
              </w:rPr>
              <w:t>Chris Burroughs</w:t>
            </w:r>
          </w:p>
        </w:tc>
      </w:tr>
      <w:tr w:rsidR="001D4637" w:rsidRPr="006E2D90" w14:paraId="16B9C8C4" w14:textId="77777777" w:rsidTr="00F54CA6">
        <w:tc>
          <w:tcPr>
            <w:tcW w:w="1975" w:type="dxa"/>
          </w:tcPr>
          <w:p w14:paraId="35CC6B09" w14:textId="77777777" w:rsidR="00CA3C46" w:rsidRPr="006E2D90" w:rsidRDefault="00CA3C46" w:rsidP="006E2D90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980" w:type="dxa"/>
          </w:tcPr>
          <w:p w14:paraId="7E330D29" w14:textId="77777777" w:rsidR="00CA3C46" w:rsidRPr="006E2D90" w:rsidRDefault="00CA3C46" w:rsidP="006E2D90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057" w:type="dxa"/>
          </w:tcPr>
          <w:p w14:paraId="078CD662" w14:textId="77777777" w:rsidR="00CA3C46" w:rsidRPr="006E2D90" w:rsidRDefault="00CA3C46" w:rsidP="006E2D90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338" w:type="dxa"/>
          </w:tcPr>
          <w:p w14:paraId="41092413" w14:textId="77777777" w:rsidR="00CA3C46" w:rsidRPr="006E2D90" w:rsidRDefault="00CA3C46" w:rsidP="006E2D90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D4637" w:rsidRPr="006E2D90" w14:paraId="4B3C6952" w14:textId="77777777" w:rsidTr="00F54CA6">
        <w:tc>
          <w:tcPr>
            <w:tcW w:w="1975" w:type="dxa"/>
          </w:tcPr>
          <w:p w14:paraId="7057D533" w14:textId="77777777" w:rsidR="00CA3C46" w:rsidRPr="006E2D90" w:rsidRDefault="00CA3C46" w:rsidP="006E2D90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980" w:type="dxa"/>
          </w:tcPr>
          <w:p w14:paraId="749B0919" w14:textId="77777777" w:rsidR="00CA3C46" w:rsidRPr="006E2D90" w:rsidRDefault="00CA3C46" w:rsidP="006E2D90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3057" w:type="dxa"/>
          </w:tcPr>
          <w:p w14:paraId="7AB902C8" w14:textId="77777777" w:rsidR="00CA3C46" w:rsidRPr="006E2D90" w:rsidRDefault="00CA3C46" w:rsidP="006E2D90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338" w:type="dxa"/>
          </w:tcPr>
          <w:p w14:paraId="26ACB8DB" w14:textId="77777777" w:rsidR="00CA3C46" w:rsidRPr="006E2D90" w:rsidRDefault="00CA3C46" w:rsidP="006E2D90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14:paraId="2A0D9051" w14:textId="3B32D4B8" w:rsidR="00F57414" w:rsidRPr="001D4637" w:rsidRDefault="00F57414" w:rsidP="0020516D">
      <w:pPr>
        <w:spacing w:after="200"/>
      </w:pPr>
    </w:p>
    <w:sectPr w:rsidR="00F57414" w:rsidRPr="001D4637" w:rsidSect="007E39B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152" w:bottom="720" w:left="1152" w:header="0" w:footer="288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20BFF" w14:textId="77777777" w:rsidR="002A20B8" w:rsidRDefault="002A20B8">
      <w:r>
        <w:separator/>
      </w:r>
    </w:p>
    <w:p w14:paraId="32532CD9" w14:textId="77777777" w:rsidR="002A20B8" w:rsidRDefault="002A20B8"/>
  </w:endnote>
  <w:endnote w:type="continuationSeparator" w:id="0">
    <w:p w14:paraId="7550EACD" w14:textId="77777777" w:rsidR="002A20B8" w:rsidRDefault="002A20B8">
      <w:r>
        <w:continuationSeparator/>
      </w:r>
    </w:p>
    <w:p w14:paraId="3C4CA878" w14:textId="77777777" w:rsidR="002A20B8" w:rsidRDefault="002A2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13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985AD" w14:textId="0315F790" w:rsidR="007E39BF" w:rsidRDefault="007E39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E57A6" w14:textId="33D10C3A" w:rsidR="00DF027C" w:rsidRDefault="00DF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432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A8CF3" w14:textId="2991B927" w:rsidR="007E39BF" w:rsidRDefault="007E39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AE48B" w14:textId="77777777" w:rsidR="007E39BF" w:rsidRDefault="007E3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A2F7" w14:textId="77777777" w:rsidR="002A20B8" w:rsidRDefault="002A20B8">
      <w:r>
        <w:separator/>
      </w:r>
    </w:p>
    <w:p w14:paraId="328FE9D9" w14:textId="77777777" w:rsidR="002A20B8" w:rsidRDefault="002A20B8"/>
  </w:footnote>
  <w:footnote w:type="continuationSeparator" w:id="0">
    <w:p w14:paraId="7DB5C4E1" w14:textId="77777777" w:rsidR="002A20B8" w:rsidRDefault="002A20B8">
      <w:r>
        <w:continuationSeparator/>
      </w:r>
    </w:p>
    <w:p w14:paraId="414EED4A" w14:textId="77777777" w:rsidR="002A20B8" w:rsidRDefault="002A2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3D581" w14:textId="69BB5A17" w:rsidR="00061993" w:rsidRDefault="00061993">
    <w:pPr>
      <w:pStyle w:val="Header"/>
    </w:pPr>
  </w:p>
  <w:p w14:paraId="62A28FE0" w14:textId="1AC0DABA" w:rsidR="00D077E9" w:rsidRDefault="00D077E9" w:rsidP="00D07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A6BF" w14:textId="12BBB7AC" w:rsidR="007E39BF" w:rsidRDefault="007E39BF" w:rsidP="007E39BF">
    <w:pPr>
      <w:pStyle w:val="Header"/>
      <w:spacing w:before="600"/>
    </w:pPr>
    <w:r>
      <w:rPr>
        <w:noProof/>
      </w:rPr>
      <w:drawing>
        <wp:inline distT="0" distB="0" distL="0" distR="0" wp14:anchorId="4681EAB2" wp14:editId="4CCD9D79">
          <wp:extent cx="2460678" cy="596348"/>
          <wp:effectExtent l="0" t="0" r="0" b="0"/>
          <wp:docPr id="175409088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09088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286" cy="60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455"/>
    <w:multiLevelType w:val="hybridMultilevel"/>
    <w:tmpl w:val="C194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7171"/>
    <w:multiLevelType w:val="hybridMultilevel"/>
    <w:tmpl w:val="89366C40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829"/>
    <w:multiLevelType w:val="hybridMultilevel"/>
    <w:tmpl w:val="4A36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41852"/>
    <w:multiLevelType w:val="hybridMultilevel"/>
    <w:tmpl w:val="5D2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B4C0C"/>
    <w:multiLevelType w:val="hybridMultilevel"/>
    <w:tmpl w:val="76A2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342F7"/>
    <w:multiLevelType w:val="hybridMultilevel"/>
    <w:tmpl w:val="648C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57A13"/>
    <w:multiLevelType w:val="hybridMultilevel"/>
    <w:tmpl w:val="DEC6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A66E7"/>
    <w:multiLevelType w:val="hybridMultilevel"/>
    <w:tmpl w:val="FB2A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042"/>
    <w:multiLevelType w:val="hybridMultilevel"/>
    <w:tmpl w:val="D66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D83"/>
    <w:multiLevelType w:val="hybridMultilevel"/>
    <w:tmpl w:val="6EC86252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707FA"/>
    <w:multiLevelType w:val="hybridMultilevel"/>
    <w:tmpl w:val="580E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B7B55"/>
    <w:multiLevelType w:val="hybridMultilevel"/>
    <w:tmpl w:val="8BA0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60B65"/>
    <w:multiLevelType w:val="hybridMultilevel"/>
    <w:tmpl w:val="A1AE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17F10"/>
    <w:multiLevelType w:val="hybridMultilevel"/>
    <w:tmpl w:val="C220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81284"/>
    <w:multiLevelType w:val="hybridMultilevel"/>
    <w:tmpl w:val="1764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28887">
    <w:abstractNumId w:val="9"/>
  </w:num>
  <w:num w:numId="2" w16cid:durableId="692001907">
    <w:abstractNumId w:val="1"/>
  </w:num>
  <w:num w:numId="3" w16cid:durableId="1132409932">
    <w:abstractNumId w:val="0"/>
  </w:num>
  <w:num w:numId="4" w16cid:durableId="657076592">
    <w:abstractNumId w:val="8"/>
  </w:num>
  <w:num w:numId="5" w16cid:durableId="853347341">
    <w:abstractNumId w:val="13"/>
  </w:num>
  <w:num w:numId="6" w16cid:durableId="388460260">
    <w:abstractNumId w:val="14"/>
  </w:num>
  <w:num w:numId="7" w16cid:durableId="54352222">
    <w:abstractNumId w:val="7"/>
  </w:num>
  <w:num w:numId="8" w16cid:durableId="762654760">
    <w:abstractNumId w:val="5"/>
  </w:num>
  <w:num w:numId="9" w16cid:durableId="1506478756">
    <w:abstractNumId w:val="10"/>
  </w:num>
  <w:num w:numId="10" w16cid:durableId="124659619">
    <w:abstractNumId w:val="6"/>
  </w:num>
  <w:num w:numId="11" w16cid:durableId="741954595">
    <w:abstractNumId w:val="12"/>
  </w:num>
  <w:num w:numId="12" w16cid:durableId="860245127">
    <w:abstractNumId w:val="3"/>
  </w:num>
  <w:num w:numId="13" w16cid:durableId="1348680604">
    <w:abstractNumId w:val="2"/>
  </w:num>
  <w:num w:numId="14" w16cid:durableId="1077244395">
    <w:abstractNumId w:val="4"/>
  </w:num>
  <w:num w:numId="15" w16cid:durableId="182662563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46"/>
    <w:rsid w:val="00000788"/>
    <w:rsid w:val="00001874"/>
    <w:rsid w:val="00005038"/>
    <w:rsid w:val="000069AD"/>
    <w:rsid w:val="00011A35"/>
    <w:rsid w:val="000175B2"/>
    <w:rsid w:val="00023B67"/>
    <w:rsid w:val="0002482E"/>
    <w:rsid w:val="00027909"/>
    <w:rsid w:val="00031FC3"/>
    <w:rsid w:val="00032FDD"/>
    <w:rsid w:val="00045FA7"/>
    <w:rsid w:val="00050324"/>
    <w:rsid w:val="00050BCF"/>
    <w:rsid w:val="000512BD"/>
    <w:rsid w:val="00051BD5"/>
    <w:rsid w:val="000565ED"/>
    <w:rsid w:val="00061993"/>
    <w:rsid w:val="00076491"/>
    <w:rsid w:val="000A0150"/>
    <w:rsid w:val="000A044E"/>
    <w:rsid w:val="000A0BC7"/>
    <w:rsid w:val="000A4080"/>
    <w:rsid w:val="000B2061"/>
    <w:rsid w:val="000B2C96"/>
    <w:rsid w:val="000C1CC5"/>
    <w:rsid w:val="000E2A27"/>
    <w:rsid w:val="000E63C9"/>
    <w:rsid w:val="000E6765"/>
    <w:rsid w:val="000F6D94"/>
    <w:rsid w:val="000F7F4D"/>
    <w:rsid w:val="00101E3F"/>
    <w:rsid w:val="00103513"/>
    <w:rsid w:val="001053A9"/>
    <w:rsid w:val="00106DB5"/>
    <w:rsid w:val="0010701D"/>
    <w:rsid w:val="00116A91"/>
    <w:rsid w:val="00117087"/>
    <w:rsid w:val="001217F6"/>
    <w:rsid w:val="0012536C"/>
    <w:rsid w:val="00130E9D"/>
    <w:rsid w:val="00131438"/>
    <w:rsid w:val="00150A6D"/>
    <w:rsid w:val="00157EE3"/>
    <w:rsid w:val="00160115"/>
    <w:rsid w:val="00172267"/>
    <w:rsid w:val="00174C83"/>
    <w:rsid w:val="00175CFC"/>
    <w:rsid w:val="00181F90"/>
    <w:rsid w:val="00185B35"/>
    <w:rsid w:val="00192956"/>
    <w:rsid w:val="001A37C9"/>
    <w:rsid w:val="001B078C"/>
    <w:rsid w:val="001B0986"/>
    <w:rsid w:val="001B44A8"/>
    <w:rsid w:val="001C6F77"/>
    <w:rsid w:val="001D4637"/>
    <w:rsid w:val="001E11C3"/>
    <w:rsid w:val="001E4354"/>
    <w:rsid w:val="001F2BC8"/>
    <w:rsid w:val="001F5F6B"/>
    <w:rsid w:val="00203225"/>
    <w:rsid w:val="0020516D"/>
    <w:rsid w:val="00210B22"/>
    <w:rsid w:val="00210D80"/>
    <w:rsid w:val="00220502"/>
    <w:rsid w:val="002260D8"/>
    <w:rsid w:val="002419CB"/>
    <w:rsid w:val="0024346B"/>
    <w:rsid w:val="00243EBC"/>
    <w:rsid w:val="0024468A"/>
    <w:rsid w:val="00245FEF"/>
    <w:rsid w:val="002467E6"/>
    <w:rsid w:val="00246A35"/>
    <w:rsid w:val="0026412F"/>
    <w:rsid w:val="00267A97"/>
    <w:rsid w:val="00284348"/>
    <w:rsid w:val="00296777"/>
    <w:rsid w:val="002A20B8"/>
    <w:rsid w:val="002A57BD"/>
    <w:rsid w:val="002B179C"/>
    <w:rsid w:val="002C2637"/>
    <w:rsid w:val="002C3B89"/>
    <w:rsid w:val="002C5640"/>
    <w:rsid w:val="002E543A"/>
    <w:rsid w:val="002F51F5"/>
    <w:rsid w:val="002F62DB"/>
    <w:rsid w:val="00302419"/>
    <w:rsid w:val="00305CCB"/>
    <w:rsid w:val="00305FA2"/>
    <w:rsid w:val="00311953"/>
    <w:rsid w:val="00312137"/>
    <w:rsid w:val="003141BB"/>
    <w:rsid w:val="00330359"/>
    <w:rsid w:val="00335DA1"/>
    <w:rsid w:val="0033762F"/>
    <w:rsid w:val="0034033B"/>
    <w:rsid w:val="00342003"/>
    <w:rsid w:val="0034558D"/>
    <w:rsid w:val="00351250"/>
    <w:rsid w:val="00352D01"/>
    <w:rsid w:val="00354AF9"/>
    <w:rsid w:val="0035503B"/>
    <w:rsid w:val="00356148"/>
    <w:rsid w:val="003567C1"/>
    <w:rsid w:val="003657B0"/>
    <w:rsid w:val="00366C7E"/>
    <w:rsid w:val="00370AA8"/>
    <w:rsid w:val="00371712"/>
    <w:rsid w:val="00384EA3"/>
    <w:rsid w:val="003A292A"/>
    <w:rsid w:val="003A325E"/>
    <w:rsid w:val="003A39A1"/>
    <w:rsid w:val="003B0B24"/>
    <w:rsid w:val="003B13CD"/>
    <w:rsid w:val="003B78B2"/>
    <w:rsid w:val="003C2191"/>
    <w:rsid w:val="003C5929"/>
    <w:rsid w:val="003D2F53"/>
    <w:rsid w:val="003D3256"/>
    <w:rsid w:val="003D3863"/>
    <w:rsid w:val="003F45D4"/>
    <w:rsid w:val="00407622"/>
    <w:rsid w:val="004110DE"/>
    <w:rsid w:val="00430333"/>
    <w:rsid w:val="0044085A"/>
    <w:rsid w:val="004411C5"/>
    <w:rsid w:val="00442E10"/>
    <w:rsid w:val="00451003"/>
    <w:rsid w:val="00451323"/>
    <w:rsid w:val="00457B21"/>
    <w:rsid w:val="004621EA"/>
    <w:rsid w:val="00473532"/>
    <w:rsid w:val="004B21A5"/>
    <w:rsid w:val="004B6119"/>
    <w:rsid w:val="004F320A"/>
    <w:rsid w:val="005006A8"/>
    <w:rsid w:val="00502A7B"/>
    <w:rsid w:val="005037F0"/>
    <w:rsid w:val="00510840"/>
    <w:rsid w:val="00516A86"/>
    <w:rsid w:val="00522938"/>
    <w:rsid w:val="005275F6"/>
    <w:rsid w:val="00531430"/>
    <w:rsid w:val="00531CA2"/>
    <w:rsid w:val="00533414"/>
    <w:rsid w:val="00561ABA"/>
    <w:rsid w:val="00572102"/>
    <w:rsid w:val="00575B2A"/>
    <w:rsid w:val="00585C8E"/>
    <w:rsid w:val="005A7155"/>
    <w:rsid w:val="005B0EFC"/>
    <w:rsid w:val="005B3B90"/>
    <w:rsid w:val="005C6823"/>
    <w:rsid w:val="005E6A55"/>
    <w:rsid w:val="005F01A0"/>
    <w:rsid w:val="005F0BB2"/>
    <w:rsid w:val="005F1BB0"/>
    <w:rsid w:val="005F342B"/>
    <w:rsid w:val="005F36A7"/>
    <w:rsid w:val="0060526E"/>
    <w:rsid w:val="00614C6B"/>
    <w:rsid w:val="00615848"/>
    <w:rsid w:val="00615FD4"/>
    <w:rsid w:val="00620E7F"/>
    <w:rsid w:val="0062692B"/>
    <w:rsid w:val="00630458"/>
    <w:rsid w:val="006326C1"/>
    <w:rsid w:val="0063650F"/>
    <w:rsid w:val="006405FB"/>
    <w:rsid w:val="00646912"/>
    <w:rsid w:val="00647251"/>
    <w:rsid w:val="00647615"/>
    <w:rsid w:val="00652943"/>
    <w:rsid w:val="00656C4D"/>
    <w:rsid w:val="00665B3C"/>
    <w:rsid w:val="0068043A"/>
    <w:rsid w:val="006C6F08"/>
    <w:rsid w:val="006E2D90"/>
    <w:rsid w:val="006E5716"/>
    <w:rsid w:val="006E7280"/>
    <w:rsid w:val="00722FF3"/>
    <w:rsid w:val="00723D58"/>
    <w:rsid w:val="007302B3"/>
    <w:rsid w:val="00730733"/>
    <w:rsid w:val="00730B92"/>
    <w:rsid w:val="00730E3A"/>
    <w:rsid w:val="00736AAF"/>
    <w:rsid w:val="0074583F"/>
    <w:rsid w:val="00765B2A"/>
    <w:rsid w:val="00783A34"/>
    <w:rsid w:val="00796181"/>
    <w:rsid w:val="007B765B"/>
    <w:rsid w:val="007C6B52"/>
    <w:rsid w:val="007D16C5"/>
    <w:rsid w:val="007D1AA5"/>
    <w:rsid w:val="007E1440"/>
    <w:rsid w:val="007E39BF"/>
    <w:rsid w:val="007F137F"/>
    <w:rsid w:val="007F689B"/>
    <w:rsid w:val="00805C42"/>
    <w:rsid w:val="00806181"/>
    <w:rsid w:val="00807D67"/>
    <w:rsid w:val="008233D4"/>
    <w:rsid w:val="00825CA8"/>
    <w:rsid w:val="00832646"/>
    <w:rsid w:val="00832903"/>
    <w:rsid w:val="00844695"/>
    <w:rsid w:val="008556D6"/>
    <w:rsid w:val="00862FE4"/>
    <w:rsid w:val="0086389A"/>
    <w:rsid w:val="00871145"/>
    <w:rsid w:val="0087369D"/>
    <w:rsid w:val="0087605E"/>
    <w:rsid w:val="008812E0"/>
    <w:rsid w:val="008A0A69"/>
    <w:rsid w:val="008A6EAE"/>
    <w:rsid w:val="008B1FEE"/>
    <w:rsid w:val="008B2A1A"/>
    <w:rsid w:val="008B3949"/>
    <w:rsid w:val="008B5F9E"/>
    <w:rsid w:val="008E2987"/>
    <w:rsid w:val="008E4D75"/>
    <w:rsid w:val="008F048F"/>
    <w:rsid w:val="00902C63"/>
    <w:rsid w:val="00903C32"/>
    <w:rsid w:val="009052BD"/>
    <w:rsid w:val="0091654B"/>
    <w:rsid w:val="00916B16"/>
    <w:rsid w:val="009173B9"/>
    <w:rsid w:val="0093335D"/>
    <w:rsid w:val="0093500F"/>
    <w:rsid w:val="0093613E"/>
    <w:rsid w:val="00943026"/>
    <w:rsid w:val="00947F8E"/>
    <w:rsid w:val="0095360E"/>
    <w:rsid w:val="00960514"/>
    <w:rsid w:val="00966B81"/>
    <w:rsid w:val="0099602C"/>
    <w:rsid w:val="0099699E"/>
    <w:rsid w:val="009A5404"/>
    <w:rsid w:val="009B35A2"/>
    <w:rsid w:val="009B7DA1"/>
    <w:rsid w:val="009C7720"/>
    <w:rsid w:val="009D3057"/>
    <w:rsid w:val="009D4B91"/>
    <w:rsid w:val="009E6330"/>
    <w:rsid w:val="009F1DDB"/>
    <w:rsid w:val="00A027B0"/>
    <w:rsid w:val="00A12DF5"/>
    <w:rsid w:val="00A23AFA"/>
    <w:rsid w:val="00A31B3E"/>
    <w:rsid w:val="00A47BE5"/>
    <w:rsid w:val="00A532F3"/>
    <w:rsid w:val="00A627AE"/>
    <w:rsid w:val="00A6405B"/>
    <w:rsid w:val="00A66DF5"/>
    <w:rsid w:val="00A81C4F"/>
    <w:rsid w:val="00A8489E"/>
    <w:rsid w:val="00A96F36"/>
    <w:rsid w:val="00AA3296"/>
    <w:rsid w:val="00AA5FCE"/>
    <w:rsid w:val="00AB1B84"/>
    <w:rsid w:val="00AC0A0D"/>
    <w:rsid w:val="00AC29F3"/>
    <w:rsid w:val="00AC5D26"/>
    <w:rsid w:val="00AF1922"/>
    <w:rsid w:val="00AF27FD"/>
    <w:rsid w:val="00B15EAD"/>
    <w:rsid w:val="00B1611B"/>
    <w:rsid w:val="00B222F5"/>
    <w:rsid w:val="00B231E5"/>
    <w:rsid w:val="00B27F4A"/>
    <w:rsid w:val="00B300A1"/>
    <w:rsid w:val="00B355F7"/>
    <w:rsid w:val="00B42B71"/>
    <w:rsid w:val="00B52274"/>
    <w:rsid w:val="00B544E6"/>
    <w:rsid w:val="00B57800"/>
    <w:rsid w:val="00B65F74"/>
    <w:rsid w:val="00B726B3"/>
    <w:rsid w:val="00B72A2B"/>
    <w:rsid w:val="00B72F57"/>
    <w:rsid w:val="00B765BF"/>
    <w:rsid w:val="00B808F4"/>
    <w:rsid w:val="00B85801"/>
    <w:rsid w:val="00B97975"/>
    <w:rsid w:val="00BA33F7"/>
    <w:rsid w:val="00BC382C"/>
    <w:rsid w:val="00BD4663"/>
    <w:rsid w:val="00BD7F7D"/>
    <w:rsid w:val="00BE12F3"/>
    <w:rsid w:val="00BE272C"/>
    <w:rsid w:val="00BF4EBF"/>
    <w:rsid w:val="00C02B87"/>
    <w:rsid w:val="00C055DF"/>
    <w:rsid w:val="00C1583F"/>
    <w:rsid w:val="00C17928"/>
    <w:rsid w:val="00C22994"/>
    <w:rsid w:val="00C255A8"/>
    <w:rsid w:val="00C4086D"/>
    <w:rsid w:val="00C4326C"/>
    <w:rsid w:val="00C44E30"/>
    <w:rsid w:val="00C50611"/>
    <w:rsid w:val="00C65452"/>
    <w:rsid w:val="00C657F0"/>
    <w:rsid w:val="00C66E47"/>
    <w:rsid w:val="00C67487"/>
    <w:rsid w:val="00C708CC"/>
    <w:rsid w:val="00CA1896"/>
    <w:rsid w:val="00CA3C46"/>
    <w:rsid w:val="00CB5B28"/>
    <w:rsid w:val="00CC5157"/>
    <w:rsid w:val="00CC7274"/>
    <w:rsid w:val="00CD25BF"/>
    <w:rsid w:val="00CE2AD7"/>
    <w:rsid w:val="00CE6DE0"/>
    <w:rsid w:val="00CF165A"/>
    <w:rsid w:val="00CF5371"/>
    <w:rsid w:val="00CF68B1"/>
    <w:rsid w:val="00D0323A"/>
    <w:rsid w:val="00D0559F"/>
    <w:rsid w:val="00D066BD"/>
    <w:rsid w:val="00D077E9"/>
    <w:rsid w:val="00D10154"/>
    <w:rsid w:val="00D26F77"/>
    <w:rsid w:val="00D271B5"/>
    <w:rsid w:val="00D304D5"/>
    <w:rsid w:val="00D32445"/>
    <w:rsid w:val="00D42CB7"/>
    <w:rsid w:val="00D51E2A"/>
    <w:rsid w:val="00D52FBB"/>
    <w:rsid w:val="00D5413D"/>
    <w:rsid w:val="00D570A9"/>
    <w:rsid w:val="00D6005F"/>
    <w:rsid w:val="00D61373"/>
    <w:rsid w:val="00D63B04"/>
    <w:rsid w:val="00D6508A"/>
    <w:rsid w:val="00D70D02"/>
    <w:rsid w:val="00D755A8"/>
    <w:rsid w:val="00D770C7"/>
    <w:rsid w:val="00D86850"/>
    <w:rsid w:val="00D86945"/>
    <w:rsid w:val="00D90290"/>
    <w:rsid w:val="00D95CCC"/>
    <w:rsid w:val="00DA1129"/>
    <w:rsid w:val="00DA1822"/>
    <w:rsid w:val="00DB14E6"/>
    <w:rsid w:val="00DB19C6"/>
    <w:rsid w:val="00DD152F"/>
    <w:rsid w:val="00DD3C19"/>
    <w:rsid w:val="00DD5651"/>
    <w:rsid w:val="00DE213F"/>
    <w:rsid w:val="00DF027C"/>
    <w:rsid w:val="00E00A32"/>
    <w:rsid w:val="00E01C1A"/>
    <w:rsid w:val="00E036E3"/>
    <w:rsid w:val="00E06E80"/>
    <w:rsid w:val="00E117C0"/>
    <w:rsid w:val="00E22ACD"/>
    <w:rsid w:val="00E2583C"/>
    <w:rsid w:val="00E36190"/>
    <w:rsid w:val="00E45823"/>
    <w:rsid w:val="00E620B0"/>
    <w:rsid w:val="00E66E78"/>
    <w:rsid w:val="00E804B6"/>
    <w:rsid w:val="00E8135A"/>
    <w:rsid w:val="00E81B40"/>
    <w:rsid w:val="00E862E3"/>
    <w:rsid w:val="00EA11A8"/>
    <w:rsid w:val="00EA2A72"/>
    <w:rsid w:val="00EF555B"/>
    <w:rsid w:val="00F027BB"/>
    <w:rsid w:val="00F02975"/>
    <w:rsid w:val="00F11DCF"/>
    <w:rsid w:val="00F1568B"/>
    <w:rsid w:val="00F162EA"/>
    <w:rsid w:val="00F409CF"/>
    <w:rsid w:val="00F45376"/>
    <w:rsid w:val="00F45E94"/>
    <w:rsid w:val="00F52D27"/>
    <w:rsid w:val="00F54CA6"/>
    <w:rsid w:val="00F57414"/>
    <w:rsid w:val="00F6566B"/>
    <w:rsid w:val="00F75C07"/>
    <w:rsid w:val="00F83527"/>
    <w:rsid w:val="00F8596D"/>
    <w:rsid w:val="00F9079C"/>
    <w:rsid w:val="00FA34F4"/>
    <w:rsid w:val="00FA6E2B"/>
    <w:rsid w:val="00FB7B25"/>
    <w:rsid w:val="00FD4DAE"/>
    <w:rsid w:val="00FD583F"/>
    <w:rsid w:val="00FD6F04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11D8E"/>
  <w15:docId w15:val="{01EB2B56-8B29-48E4-B0E2-FBB8FE3A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65"/>
    <w:pPr>
      <w:spacing w:after="0"/>
    </w:pPr>
    <w:rPr>
      <w:rFonts w:eastAsiaTheme="minorEastAsia"/>
      <w:color w:val="0F0D29" w:themeColor="text1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C4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color w:val="01263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76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A3C46"/>
    <w:rPr>
      <w:rFonts w:asciiTheme="majorHAnsi" w:eastAsiaTheme="majorEastAsia" w:hAnsiTheme="majorHAnsi" w:cstheme="majorBidi"/>
      <w:color w:val="012639" w:themeColor="accent1" w:themeShade="7F"/>
    </w:rPr>
  </w:style>
  <w:style w:type="character" w:styleId="Hyperlink">
    <w:name w:val="Hyperlink"/>
    <w:basedOn w:val="DefaultParagraphFont"/>
    <w:uiPriority w:val="99"/>
    <w:unhideWhenUsed/>
    <w:rsid w:val="00CA3C46"/>
    <w:rPr>
      <w:color w:val="3592C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37F"/>
    <w:pPr>
      <w:spacing w:after="160" w:line="259" w:lineRule="auto"/>
      <w:ind w:left="720"/>
      <w:contextualSpacing/>
    </w:pPr>
    <w:rPr>
      <w:rFonts w:eastAsiaTheme="minorHAnsi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0E6765"/>
    <w:rPr>
      <w:rFonts w:asciiTheme="majorHAnsi" w:eastAsiaTheme="majorEastAsia" w:hAnsiTheme="majorHAnsi" w:cstheme="majorBidi"/>
      <w:i/>
      <w:iCs/>
      <w:color w:val="013A57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6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765"/>
    <w:pPr>
      <w:spacing w:after="160" w:line="240" w:lineRule="auto"/>
    </w:pPr>
    <w:rPr>
      <w:rFonts w:eastAsia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vita.virginia.gov/policy--governance/policies-standards--guidelin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h85684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AA98D-1D2E-4893-B57D-B23C3F519F41}">
  <ds:schemaRefs>
    <ds:schemaRef ds:uri="http://schemas.openxmlformats.org/package/2006/metadata/core-properties"/>
    <ds:schemaRef ds:uri="http://schemas.microsoft.com/office/infopath/2007/PartnerControls"/>
    <ds:schemaRef ds:uri="8594abcd-5b69-4f0a-85f1-64c8f0f62b52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7045eb7b-c79e-4e4d-ae15-b7707d8cd0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A75C9E-8FD2-4895-B82F-42061B54F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E790A-F3C7-4EDB-AAEB-243B24694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.dotx</Template>
  <TotalTime>9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Security Policy Sample</vt:lpstr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Security Policy Template</dc:title>
  <dc:subject/>
  <dc:creator>VITA Program</dc:creator>
  <cp:keywords/>
  <dc:description/>
  <cp:lastModifiedBy>Klich, Erin (ODGA)</cp:lastModifiedBy>
  <cp:revision>13</cp:revision>
  <cp:lastPrinted>2006-08-01T17:47:00Z</cp:lastPrinted>
  <dcterms:created xsi:type="dcterms:W3CDTF">2025-06-09T18:22:00Z</dcterms:created>
  <dcterms:modified xsi:type="dcterms:W3CDTF">2025-06-26T14:54:00Z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0x01010080063AC3BD94C343ACF136FEC4D459A6</vt:lpwstr>
  </property>
  <property fmtid="{D5CDD505-2E9C-101B-9397-08002B2CF9AE}" pid="4" name="MediaServiceImageTags">
    <vt:lpwstr/>
  </property>
</Properties>
</file>